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0EFBF">
      <w:pPr>
        <w:pStyle w:val="2"/>
        <w:pageBreakBefore w:val="0"/>
        <w:kinsoku/>
        <w:wordWrap/>
        <w:overflowPunct/>
        <w:topLinePunct w:val="0"/>
        <w:autoSpaceDE/>
        <w:autoSpaceDN/>
        <w:bidi w:val="0"/>
        <w:adjustRightInd/>
        <w:snapToGrid/>
        <w:spacing w:before="0" w:beforeLines="0" w:after="0" w:afterLines="0" w:line="560" w:lineRule="exact"/>
        <w:ind w:left="0" w:leftChars="0" w:firstLine="880" w:firstLineChars="200"/>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_GoBack"/>
      <w:bookmarkEnd w:id="0"/>
      <w:r>
        <w:rPr>
          <w:rFonts w:hint="eastAsia" w:ascii="方正小标宋简体" w:hAnsi="方正小标宋简体" w:eastAsia="方正小标宋简体" w:cs="方正小标宋简体"/>
          <w:b w:val="0"/>
          <w:bCs/>
          <w:sz w:val="44"/>
          <w:szCs w:val="44"/>
          <w:lang w:val="en-US" w:eastAsia="zh-CN"/>
        </w:rPr>
        <w:t>四美赋能涵素养  五育融合育新人</w:t>
      </w:r>
    </w:p>
    <w:p w14:paraId="086A8736">
      <w:pPr>
        <w:pStyle w:val="2"/>
        <w:pageBreakBefore w:val="0"/>
        <w:kinsoku/>
        <w:wordWrap/>
        <w:overflowPunct/>
        <w:topLinePunct w:val="0"/>
        <w:autoSpaceDE/>
        <w:autoSpaceDN/>
        <w:bidi w:val="0"/>
        <w:adjustRightInd/>
        <w:snapToGrid/>
        <w:spacing w:before="0" w:beforeLines="0" w:after="0" w:afterLines="0" w:line="560" w:lineRule="exact"/>
        <w:ind w:left="0" w:lef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——枣庄市第四十六中学2025—2026学年第一学期德育工作总结​</w:t>
      </w:r>
    </w:p>
    <w:p w14:paraId="01474387">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4CB916B8">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光荏苒，步履铿锵。2025—2026学年第一学期，枣庄市第四十六中学落实立德树人，坚持五育并举，秉承“育德润心，向美同行”的德育理念，在上级教育主管部门的正确领导和学校领导班子的精心部署下，德育工作紧紧围绕培育“有理想、有本领、有担当”的时代新人的育人目标，深耕“以德育人，严抓常规，特色引领”的德育路径，构建了“思政引领、课程渗透、活动赋能、法治护航、家校协同”的德育工作体系，推动德育工作走深走实。本学期，政教处从党团队一体化建设、师德师风建设、德育常规管理、活动育人、家校协同等多个维度深化德育实践，为学生全面发展、校园和谐稳定筑牢根基。现将本学期德育工作总结如下：​</w:t>
      </w:r>
    </w:p>
    <w:p w14:paraId="6B7C3734">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一、铸魂育人强根基，理想信念引航向</w:t>
      </w:r>
    </w:p>
    <w:p w14:paraId="2A60C743">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（一）思政课堂守正创新，红色基因浸润心田</w:t>
      </w:r>
    </w:p>
    <w:p w14:paraId="559824E9">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聚焦打造“党团队一体化”建设特色品牌，依据每月不同思政股发布的工作要点，结合重要节日与纪念日，构建常态化思政教育体系。开展开学第一课活动，引导学生快速适应新学期的学习生活；规范组织军训、观看93大阅兵、学习《全国大中小学生同上一堂思政课》、举办学习党的二十届四十全会精神专题讲座、“百年中兴行”主题思政课等形式，推动红色教育进课堂、进活动、入头脑；在10月下旬组织开展“追忆百年中兴，探寻红色印记——行政的思政课”主题实践活动，组织团员学生走进中兴公司博物馆，通过聆听英雄事迹报告、撰写心得感悟等形式，引导学生铭记历史、热爱家乡；植树节时，通过举办“青春向党，剧彩飞扬”课本剧比赛，同学们以课本为蓝本，在演绎中厚植红色基因，绽放青春光彩。​</w:t>
      </w:r>
    </w:p>
    <w:p w14:paraId="7AB9E5BC">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（二）核心价值观融入日常，品德养成潜移默化</w:t>
      </w:r>
    </w:p>
    <w:p w14:paraId="62520D4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校将德育贯穿于教育教学全过程，坚持以课堂教学为基础、生活实践为载体，全面培育学生良好品德。通过组织“优秀学生”“素质之星”“劳动之星”等评选表彰仪式、开设劳动实践课程等形式多样的活动，积极弘扬正能量，培育学生劳动精神。以“生活化”实践促进核心价值观落地，依托修订班级公约、设计班级徽章、评选“最美黑板报”，全方位打造“一班一品”；开展“月度优秀班级”与“月度文明宿舍”评选等具体载体，将“爱国、敬业、诚信、友善”的价值要求转化为学生可感知、可践行的日常行为规范。</w:t>
      </w:r>
    </w:p>
    <w:p w14:paraId="2196B41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二、多元赋能绽芳华，全面发展强素养</w:t>
      </w:r>
    </w:p>
    <w:p w14:paraId="21045C7D">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（一）仪式育德启新程，情怀润心谱华章</w:t>
      </w:r>
    </w:p>
    <w:p w14:paraId="397AAC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仪式活动具有独特的育人功能。本学期，我们隆重举行了“新学期，新起点，新梦想，新征程”新生欢迎仪式、“培根铸魂育时代新人，启智润心谱杏坛华章”开学典礼暨庆祝教师节大会、常态化每周升旗仪式、“青春接力传薪火，挺膺担当建新功”党团队一体化建设联盟校活动暨入团仪式等活动。在开学典礼上，我们回顾了上一学期的成就与不足，展望了新学期的目标与希望；在升旗仪式上，国旗下的讲话紧扣时代脉搏、德育主题、学生动态、激情宣誓，这些仪式活动让学生在庄严的氛围中感受到集体的力量和国家的尊严，从而培养他们的爱国情怀和集体荣誉感。</w:t>
      </w:r>
    </w:p>
    <w:p w14:paraId="1A0A73CC">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（二）劳动实践提升能力，青春担当展现风采</w:t>
      </w:r>
    </w:p>
    <w:p w14:paraId="4CA8DF6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校以劳动教育为抓手，积极搭建校园实践平台，重点组织各班级每周进行值周班轮流打扫，从教室到走廊，从操场到卫生间，在班主任的监督与指导下，学生们认真清扫，不放过任何一个卫生死角。通过值周班卫生打扫，不仅校园环境焕然一新，更培养了学生的劳动意识和责任感。学校开发党团队一体化建设“种子花园”劳动实践基地，学生在翻土、播种等劳动过程中，锻炼动手能力，学习基本的劳作技能，培养自理意识，夯实劳动素养。学校组织“冬至话团圆·民俗共体验”主题活动，组织学生动手实践包饺子、剪窗花等，通过实践体验感受传统民俗的温暖与趣味，让中华优秀传统文化在体验中传承，在传承中焕新。本学期，学校还策划家庭劳动活动，通过家庭大扫除、制作美味饭菜等形式，在劳动实践渗透责任教育，使学生体会劳动价值、涵养担当精神，从青春实干中汲取成长力量。</w:t>
      </w:r>
    </w:p>
    <w:p w14:paraId="7F13B094">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（三）主题活动百花齐放，节日庆典全域育人</w:t>
      </w:r>
    </w:p>
    <w:p w14:paraId="3EB7253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lang w:val="en-US" w:eastAsia="zh-CN"/>
        </w:rPr>
        <w:t>本学期，学校精心策划并举办了一系列沉浸式、体验式主题教育活动，为学生搭建多元展示平台。9月，学校策划“勿忘胜利八十载，秋日扬帆向未来”主题系列活动，利用升旗仪式、观看抗战80周年阅兵式，让广大青少年直观感受国家强大、军队威武，激发民族自豪感和爱国主义热情。开展“师恩如海，青春告白”教师节感恩行动，通过主题班会、硬笔书法比赛等形式，用美的硬笔书法描摹心中的老师；用美的语言赞美老师；用美的言行践行对老师的爱与尊重。开展“民族团结一家亲，同心共筑中国梦”民族团结进步月主题活动，通过主题班会、国旗下的演讲、校园宣传、绘制手抄报等形式，增进学生对各民族文化的了解与认同，促进民族团结，营造和谐包容的校园氛围，铸牢中华民族共同体意识。10月，学校举办“用青春向祖国告白”国庆系列特色活动，通过“时代少年说，礼赞新中国”文艺作品征集活动、我与国旗合个影、“我为祖国绘盛世”手抄报展、录制“我给祖国送祝福”视频、“给2049年的自己写封信”等活动载体，引导四十六中学子抒发心中爱国情，立下报国志，种下“强国有我”的种子。11月，针对二十四节气之一立冬，开展制作“立冬民俗手抄报”、主题班会、</w:t>
      </w:r>
      <w:r>
        <w:rPr>
          <w:rFonts w:hint="eastAsia" w:ascii="仿宋_GB2312" w:hAnsi="仿宋_GB2312" w:eastAsia="仿宋_GB2312" w:cs="仿宋_GB2312"/>
          <w:sz w:val="32"/>
          <w:szCs w:val="32"/>
        </w:rPr>
        <w:t>收集立冬相关的谚语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故事及</w:t>
      </w:r>
      <w:r>
        <w:rPr>
          <w:rFonts w:hint="eastAsia" w:ascii="仿宋_GB2312" w:hAnsi="仿宋_GB2312" w:eastAsia="仿宋_GB2312" w:cs="仿宋_GB2312"/>
          <w:sz w:val="32"/>
          <w:szCs w:val="32"/>
        </w:rPr>
        <w:t>民俗图片</w:t>
      </w:r>
      <w:r>
        <w:rPr>
          <w:rFonts w:hint="eastAsia" w:ascii="仿宋_GB2312" w:hAnsi="仿宋_GB2312" w:eastAsia="仿宋_GB2312" w:cs="仿宋_GB2312"/>
          <w:sz w:val="32"/>
          <w:szCs w:val="32"/>
          <w:lang w:val="en-US" w:eastAsia="zh-CN"/>
        </w:rPr>
        <w:t>等活动，</w:t>
      </w:r>
      <w:r>
        <w:rPr>
          <w:rFonts w:hint="eastAsia" w:ascii="仿宋_GB2312" w:hAnsi="仿宋_GB2312" w:eastAsia="仿宋_GB2312" w:cs="仿宋_GB2312"/>
          <w:sz w:val="32"/>
          <w:szCs w:val="32"/>
        </w:rPr>
        <w:t>加深对节气文化内涵的理解，增强对中华优秀传统文化的认同感。</w:t>
      </w:r>
      <w:r>
        <w:rPr>
          <w:rFonts w:hint="eastAsia" w:ascii="仿宋_GB2312" w:hAnsi="仿宋_GB2312" w:eastAsia="仿宋_GB2312" w:cs="仿宋_GB2312"/>
          <w:sz w:val="32"/>
          <w:szCs w:val="32"/>
          <w:lang w:val="en-US" w:eastAsia="zh-CN"/>
        </w:rPr>
        <w:t>12月，围绕主题团课、观看爱国教育影片、集体默哀等形式，</w:t>
      </w:r>
      <w:r>
        <w:rPr>
          <w:rFonts w:hint="eastAsia" w:ascii="仿宋_GB2312" w:hAnsi="仿宋_GB2312" w:eastAsia="仿宋_GB2312" w:cs="仿宋_GB2312"/>
          <w:bCs/>
          <w:sz w:val="32"/>
          <w:szCs w:val="32"/>
          <w:lang w:val="en-US" w:eastAsia="zh-CN"/>
        </w:rPr>
        <w:t>开展“山河记忆·青春誓言”主题活动，学习国家公祭日历史背景，争做有担当、有温度的新时代少年。1月，学校</w:t>
      </w:r>
      <w:r>
        <w:rPr>
          <w:rFonts w:hint="eastAsia" w:ascii="仿宋_GB2312" w:hAnsi="仿宋_GB2312" w:eastAsia="仿宋_GB2312" w:cs="仿宋_GB2312"/>
          <w:sz w:val="32"/>
          <w:szCs w:val="32"/>
          <w:lang w:val="en-US" w:eastAsia="zh-CN"/>
        </w:rPr>
        <w:t>开展“文脉传承迎新春，岁寒情暖悟初心”主题教育实践活动，通过集中学习习近平总书记新年寄语，举办</w:t>
      </w:r>
      <w:r>
        <w:rPr>
          <w:rFonts w:hint="eastAsia" w:ascii="仿宋_GB2312" w:hAnsi="仿宋_GB2312" w:eastAsia="仿宋_GB2312" w:cs="仿宋_GB2312"/>
          <w:b w:val="0"/>
          <w:bCs w:val="0"/>
          <w:color w:val="000000"/>
          <w:sz w:val="32"/>
          <w:szCs w:val="32"/>
          <w:lang w:val="en-US" w:eastAsia="zh-CN"/>
        </w:rPr>
        <w:t>“元旦启新 家国同心”主题分享会，</w:t>
      </w:r>
      <w:r>
        <w:rPr>
          <w:rFonts w:hint="eastAsia" w:ascii="仿宋_GB2312" w:hAnsi="仿宋_GB2312" w:eastAsia="仿宋_GB2312" w:cs="仿宋_GB2312"/>
          <w:sz w:val="32"/>
          <w:szCs w:val="32"/>
          <w:lang w:val="en-US" w:eastAsia="zh-CN"/>
        </w:rPr>
        <w:t>引导学生</w:t>
      </w:r>
      <w:r>
        <w:rPr>
          <w:rFonts w:hint="eastAsia" w:ascii="仿宋_GB2312" w:hAnsi="仿宋_GB2312" w:eastAsia="仿宋_GB2312" w:cs="仿宋_GB2312"/>
          <w:b w:val="0"/>
          <w:bCs w:val="0"/>
          <w:color w:val="000000"/>
          <w:sz w:val="32"/>
          <w:szCs w:val="32"/>
          <w:lang w:val="en-US" w:eastAsia="zh-CN"/>
        </w:rPr>
        <w:t>将个人成长融入国家发展大局，增强家国情怀与民族自豪感。</w:t>
      </w:r>
    </w:p>
    <w:p w14:paraId="2CAD39DF">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（四）扎实开展法治安全教育，增强文明守法意识。</w:t>
      </w:r>
    </w:p>
    <w:p w14:paraId="1B1CBA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rPr>
        <w:t>以“宪法宣传周”为核心，开展“学法懂法守初心，法治精神伴成长”主题活动，通过宪法晨读、模拟法庭、法治情景秀等形式深化法治认知。常态开展“法治开学第一课”，完善法治副校长聘任，并针对特殊学生群体举办法治座谈会。开展“筑牢网络安全墙，争做反诈小卫士”主题教育，通过反诈讲座、作品创作、知识竞答提升防骗能力。</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rPr>
        <w:t>安全教育实践体验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结合消防宣传月，开展“筑牢安全防线，争当消防卫士”实践体验与家庭隐患排查行动。将安全教育融入日常，筑牢校园安全防线。</w:t>
      </w:r>
    </w:p>
    <w:p w14:paraId="16E368C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深化班主任专业发展，提升育人实践能力</w:t>
      </w:r>
    </w:p>
    <w:p w14:paraId="549125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政教处始终将德育队伍的建设作为育人工作的核心环节，构建德育团队专业成长体系。一是实施问题研讨与经验分享。持续开展“班级管理中常见问题讨论”系列研讨，通过案例分析、策略探讨，提升班主任解决实际问题的能力。组织班主任经验分享会、常态化家访优秀案例征集与推广，促进智慧共享。二是平台建设与活动赋能。依托区“1551”名班主任工作室，开展阶段性总结、现场展示、专题研修等活动，发挥示范引领作用。关注班主任身心健康，组织开展“班主任心灵驿站——减压工作坊”等创意活动，缓解工作压力，提升职业幸福感。三是建设班主任青蓝工程，有效促进了青年班主任的快速成长，提升了班级管理和育人工作的有效性和针对性，特别是12月份开展的班主任青蓝工程帮扶活动，面对具体问题对症下药，效果显著。</w:t>
      </w:r>
    </w:p>
    <w:p w14:paraId="225B6D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强化师德师风建设，筑牢立德树人根基</w:t>
      </w:r>
    </w:p>
    <w:p w14:paraId="54C009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以师风铸魂，以师风立根。政教处多维并举，推进师德师风建设：一是</w:t>
      </w:r>
      <w:r>
        <w:rPr>
          <w:rFonts w:hint="eastAsia" w:ascii="仿宋_GB2312" w:hAnsi="仿宋_GB2312" w:eastAsia="仿宋_GB2312" w:cs="仿宋_GB2312"/>
          <w:sz w:val="32"/>
          <w:szCs w:val="32"/>
        </w:rPr>
        <w:t>制度完善与承诺践行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期初，组织全校教师签订师德承诺书并举行宣誓仪式，校长、书记带头开讲“师德第一课”，强化职业初心。依据最新考核办法制定本校实施细则，并启动师德档案建设工作，系统收录教师个人信息、师德承诺书、学习记录、考核结果及奖惩材料，推动师德管理规范化、常态化。</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专题教育与反思提升：</w:t>
      </w:r>
      <w:r>
        <w:rPr>
          <w:rFonts w:hint="eastAsia" w:ascii="仿宋_GB2312" w:hAnsi="仿宋_GB2312" w:eastAsia="仿宋_GB2312" w:cs="仿宋_GB2312"/>
          <w:sz w:val="32"/>
          <w:szCs w:val="32"/>
          <w:lang w:val="en-US" w:eastAsia="zh-CN"/>
        </w:rPr>
        <w:t>政教处</w:t>
      </w:r>
      <w:r>
        <w:rPr>
          <w:rFonts w:hint="eastAsia" w:ascii="仿宋_GB2312" w:hAnsi="仿宋_GB2312" w:eastAsia="仿宋_GB2312" w:cs="仿宋_GB2312"/>
          <w:sz w:val="32"/>
          <w:szCs w:val="32"/>
        </w:rPr>
        <w:t>先后</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开展“我为什么选择当老师”微论坛、“师德第一课”等活动，引导教师在回顾与反思中坚定教育信念。组织学习体罚、变相体罚等师德失范警示案例，开展专项整治与提醒教育，引导教师科学管理情绪，规范教育行为，营造了风清气正的育人环境。</w:t>
      </w:r>
    </w:p>
    <w:p w14:paraId="14D9E9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在取得成绩的同时，我们也清醒地认识到工作中存在一些不足：一是</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德育工作推进和活动成效存在不均衡现象；二是部分活动形式创新不足，对学生的吸引力和感染力有待进一步提升；三是家校社协同育人机制有待进一步深化和做实。</w:t>
      </w:r>
    </w:p>
    <w:p w14:paraId="04830E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下一步，我们将针对以上问题，着重从以下几方面改进：一是加强分类指导和过程督导，推广优秀典型经验，促进</w:t>
      </w:r>
      <w:r>
        <w:rPr>
          <w:rFonts w:hint="eastAsia" w:ascii="仿宋_GB2312" w:hAnsi="仿宋_GB2312" w:eastAsia="仿宋_GB2312" w:cs="仿宋_GB2312"/>
          <w:sz w:val="32"/>
          <w:szCs w:val="32"/>
          <w:lang w:val="en-US" w:eastAsia="zh-CN"/>
        </w:rPr>
        <w:t>学校各年级</w:t>
      </w:r>
      <w:r>
        <w:rPr>
          <w:rFonts w:hint="eastAsia" w:ascii="仿宋_GB2312" w:hAnsi="仿宋_GB2312" w:eastAsia="仿宋_GB2312" w:cs="仿宋_GB2312"/>
          <w:sz w:val="32"/>
          <w:szCs w:val="32"/>
        </w:rPr>
        <w:t>德育工作均衡优质发展。二是结合生情校情，大胆创新德育活动形式与载体，增强时代感和互动性。三是进一步健全家校社沟通协作机制，开发整合育人资源，形成更大育人合力。</w:t>
      </w:r>
    </w:p>
    <w:p w14:paraId="1C64B3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本学期</w:t>
      </w:r>
      <w:r>
        <w:rPr>
          <w:rFonts w:hint="eastAsia" w:ascii="仿宋_GB2312" w:hAnsi="仿宋_GB2312" w:eastAsia="仿宋_GB2312" w:cs="仿宋_GB2312"/>
          <w:sz w:val="32"/>
          <w:szCs w:val="32"/>
          <w:lang w:val="en-US" w:eastAsia="zh-CN"/>
        </w:rPr>
        <w:t>政教处</w:t>
      </w:r>
      <w:r>
        <w:rPr>
          <w:rFonts w:hint="eastAsia" w:ascii="仿宋_GB2312" w:hAnsi="仿宋_GB2312" w:eastAsia="仿宋_GB2312" w:cs="仿宋_GB2312"/>
          <w:sz w:val="32"/>
          <w:szCs w:val="32"/>
        </w:rPr>
        <w:t>德育工作紧密围绕月度</w:t>
      </w:r>
      <w:r>
        <w:rPr>
          <w:rFonts w:hint="eastAsia" w:ascii="仿宋_GB2312" w:hAnsi="仿宋_GB2312" w:eastAsia="仿宋_GB2312" w:cs="仿宋_GB2312"/>
          <w:sz w:val="32"/>
          <w:szCs w:val="32"/>
          <w:lang w:val="en-US" w:eastAsia="zh-CN"/>
        </w:rPr>
        <w:t>思政</w:t>
      </w:r>
      <w:r>
        <w:rPr>
          <w:rFonts w:hint="eastAsia" w:ascii="仿宋_GB2312" w:hAnsi="仿宋_GB2312" w:eastAsia="仿宋_GB2312" w:cs="仿宋_GB2312"/>
          <w:sz w:val="32"/>
          <w:szCs w:val="32"/>
        </w:rPr>
        <w:t>要点，扎实有序推进，基本完成了既定任务。展望未来，我们将继续坚守为党育人、为国育才初心，不断探索德育工作新路径、新方法，努力培养担当民族复兴大任的时代新人。</w:t>
      </w:r>
    </w:p>
    <w:p w14:paraId="7F754E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p>
    <w:p w14:paraId="5D5B05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7143FA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710E55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26CC57B6">
      <w:pPr>
        <w:pageBreakBefore w:val="0"/>
        <w:kinsoku/>
        <w:wordWrap/>
        <w:overflowPunct/>
        <w:topLinePunct w:val="0"/>
        <w:autoSpaceDE/>
        <w:autoSpaceDN/>
        <w:bidi w:val="0"/>
        <w:adjustRightInd/>
        <w:snapToGrid/>
        <w:spacing w:line="560"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w:t>
      </w:r>
    </w:p>
    <w:p w14:paraId="79D9A9BE">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6DF3034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p>
    <w:p w14:paraId="2E1C6167">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14:paraId="0765D465">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644" w:right="1644" w:bottom="164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43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BEB3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CBEB3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A2740"/>
    <w:rsid w:val="29522666"/>
    <w:rsid w:val="3BC3262D"/>
    <w:rsid w:val="4DBF01D7"/>
    <w:rsid w:val="5B257528"/>
    <w:rsid w:val="72D6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center"/>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3561</Words>
  <Characters>3589</Characters>
  <Lines>0</Lines>
  <Paragraphs>0</Paragraphs>
  <TotalTime>21</TotalTime>
  <ScaleCrop>false</ScaleCrop>
  <LinksUpToDate>false</LinksUpToDate>
  <CharactersWithSpaces>3592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2026-01-22T02:55:00Z</dcterms:created>
  <dc:creator>Optimus</dc:creator>
  <cp:lastModifiedBy>王琳</cp:lastModifiedBy>
  <dcterms:modified xsi:type="dcterms:W3CDTF">2026-02-03T12:00:52Z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67115950E63B44B8AE94DA53C61A794B_13</vt:lpwstr>
  </property>
  <property fmtid="{D5CDD505-2E9C-101B-9397-08002B2CF9AE}" pid="4" name="KSOTemplateDocerSaveRecord">
    <vt:lpwstr>eyJoZGlkIjoiNDZjZTk4ZDkwODFjOGJjZTRmMjUzZGNjMjU4ODhiNzIiLCJ1c2VySWQiOiI0NTMxMzA0NTkifQ==</vt:lpwstr>
  </property>
</Properties>
</file>