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404D7E">
      <w:pPr>
        <w:keepNext w:val="0"/>
        <w:keepLines w:val="0"/>
        <w:pageBreakBefore w:val="0"/>
        <w:widowControl/>
        <w:kinsoku/>
        <w:wordWrap/>
        <w:overflowPunct/>
        <w:topLinePunct w:val="0"/>
        <w:autoSpaceDE/>
        <w:autoSpaceDN/>
        <w:bidi w:val="0"/>
        <w:adjustRightInd/>
        <w:snapToGrid/>
        <w:spacing w:before="120" w:after="240" w:line="560" w:lineRule="exact"/>
        <w:jc w:val="center"/>
        <w:textAlignment w:val="auto"/>
        <w:rPr>
          <w:rFonts w:hint="default" w:ascii="方正小标宋简体" w:hAnsi="方正小标宋简体" w:eastAsia="方正小标宋简体" w:cs="方正小标宋简体"/>
          <w:sz w:val="44"/>
          <w:szCs w:val="44"/>
          <w:lang w:val="en-US" w:eastAsia="zh-CN" w:bidi="ar-SA"/>
        </w:rPr>
      </w:pPr>
      <w:bookmarkStart w:id="0" w:name="_GoBack"/>
      <w:bookmarkEnd w:id="0"/>
      <w:r>
        <w:rPr>
          <w:rFonts w:hint="eastAsia" w:ascii="方正小标宋简体" w:hAnsi="方正小标宋简体" w:eastAsia="方正小标宋简体" w:cs="方正小标宋简体"/>
          <w:sz w:val="44"/>
          <w:szCs w:val="44"/>
          <w:lang w:val="en-US" w:eastAsia="zh-CN" w:bidi="ar-SA"/>
        </w:rPr>
        <w:t>枣庄市第四十六中学</w:t>
      </w:r>
    </w:p>
    <w:p w14:paraId="3D59068E">
      <w:pPr>
        <w:spacing w:line="680" w:lineRule="exact"/>
        <w:jc w:val="center"/>
        <w:rPr>
          <w:rFonts w:hint="eastAsia" w:ascii="方正小标宋简体" w:hAnsi="微软雅黑" w:eastAsia="方正小标宋简体"/>
          <w:color w:val="000000"/>
          <w:sz w:val="44"/>
          <w:szCs w:val="44"/>
          <w:lang w:eastAsia="zh-CN"/>
        </w:rPr>
      </w:pPr>
      <w:r>
        <w:rPr>
          <w:rFonts w:hint="eastAsia" w:ascii="方正小标宋简体" w:hAnsi="方正小标宋简体" w:eastAsia="方正小标宋简体" w:cs="方正小标宋简体"/>
          <w:sz w:val="44"/>
          <w:szCs w:val="44"/>
          <w:lang w:val="en-US" w:eastAsia="zh-CN" w:bidi="ar-SA"/>
        </w:rPr>
        <w:t>2025-2026第一学期电教室工作总结</w:t>
      </w:r>
    </w:p>
    <w:p w14:paraId="537525E5">
      <w:pPr>
        <w:spacing w:line="560" w:lineRule="exact"/>
        <w:jc w:val="center"/>
        <w:rPr>
          <w:rFonts w:hint="eastAsia" w:ascii="方正小标宋简体" w:hAnsi="微软雅黑" w:eastAsia="方正小标宋简体"/>
          <w:color w:val="000000"/>
          <w:sz w:val="44"/>
          <w:szCs w:val="44"/>
          <w:lang w:eastAsia="zh-CN"/>
        </w:rPr>
      </w:pPr>
    </w:p>
    <w:p w14:paraId="64E65BD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color w:val="000000"/>
          <w:sz w:val="32"/>
          <w:szCs w:val="32"/>
          <w:lang w:eastAsia="zh-CN"/>
        </w:rPr>
        <w:t>本学期，电教紧密围绕学校教育教学工作，恪守服务宗旨，全力保障电教设备稳定运行，积极推动信息技术深度应用，为学校各项工作的顺利开展提供了及时、有效的技术支撑。</w:t>
      </w:r>
    </w:p>
    <w:p w14:paraId="62AFA76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黑体" w:hAnsi="黑体" w:eastAsia="黑体" w:cs="黑体"/>
          <w:color w:val="000000"/>
          <w:sz w:val="32"/>
          <w:szCs w:val="32"/>
          <w:lang w:eastAsia="zh-CN"/>
        </w:rPr>
        <w:t>一、工作概况</w:t>
      </w:r>
    </w:p>
    <w:p w14:paraId="5FE2A936">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楷体_GB2312" w:hAnsi="楷体_GB2312" w:eastAsia="楷体_GB2312" w:cs="楷体_GB2312"/>
          <w:b/>
          <w:bCs/>
          <w:sz w:val="32"/>
          <w:szCs w:val="32"/>
          <w:lang w:eastAsia="zh-CN"/>
        </w:rPr>
      </w:pPr>
      <w:r>
        <w:rPr>
          <w:rFonts w:hint="eastAsia" w:ascii="楷体_GB2312" w:hAnsi="楷体_GB2312" w:eastAsia="楷体_GB2312" w:cs="楷体_GB2312"/>
          <w:b/>
          <w:bCs/>
          <w:color w:val="000000"/>
          <w:sz w:val="32"/>
          <w:szCs w:val="32"/>
          <w:lang w:eastAsia="zh-CN"/>
        </w:rPr>
        <w:t>(一) 设备维护与管理</w:t>
      </w:r>
    </w:p>
    <w:p w14:paraId="0A92BB05">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color w:val="000000"/>
          <w:sz w:val="32"/>
          <w:szCs w:val="32"/>
          <w:lang w:eastAsia="zh-CN"/>
        </w:rPr>
        <w:t>校园网络与通信：</w:t>
      </w:r>
      <w:r>
        <w:rPr>
          <w:rFonts w:hint="eastAsia" w:ascii="仿宋_GB2312" w:hAnsi="仿宋_GB2312" w:eastAsia="仿宋_GB2312" w:cs="仿宋_GB2312"/>
          <w:color w:val="000000"/>
          <w:sz w:val="32"/>
          <w:szCs w:val="32"/>
          <w:lang w:eastAsia="zh-CN"/>
        </w:rPr>
        <w:t>保障校园网络畅通，完成网络设备日常维护，及时排查并解决多处网络故障；根据办公及教学场所调整，完成无线AP的移机配置与权限管理。</w:t>
      </w:r>
    </w:p>
    <w:p w14:paraId="76B997CB">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color w:val="000000"/>
          <w:sz w:val="32"/>
          <w:szCs w:val="32"/>
          <w:lang w:eastAsia="zh-CN"/>
        </w:rPr>
        <w:t>广播系统：</w:t>
      </w:r>
      <w:r>
        <w:rPr>
          <w:rFonts w:hint="eastAsia" w:ascii="仿宋_GB2312" w:hAnsi="仿宋_GB2312" w:eastAsia="仿宋_GB2312" w:cs="仿宋_GB2312"/>
          <w:color w:val="000000"/>
          <w:sz w:val="32"/>
          <w:szCs w:val="32"/>
          <w:lang w:eastAsia="zh-CN"/>
        </w:rPr>
        <w:t>根据学校错时放学等作息安排，灵活调整教学楼广播铃声程序；保质保量完成所有学校组织考试的听力播放；维修升旗用广播线路、宿舍楼广播主机及宿舍楼音响系统，完成阶梯教室音响设备搬迁及新建调试。</w:t>
      </w:r>
    </w:p>
    <w:p w14:paraId="32622AE9">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color w:val="000000"/>
          <w:sz w:val="32"/>
          <w:szCs w:val="32"/>
          <w:lang w:eastAsia="zh-CN"/>
        </w:rPr>
        <w:t>监控系统：</w:t>
      </w:r>
      <w:r>
        <w:rPr>
          <w:rFonts w:hint="eastAsia" w:ascii="仿宋_GB2312" w:hAnsi="仿宋_GB2312" w:eastAsia="仿宋_GB2312" w:cs="仿宋_GB2312"/>
          <w:color w:val="000000"/>
          <w:sz w:val="32"/>
          <w:szCs w:val="32"/>
          <w:lang w:eastAsia="zh-CN"/>
        </w:rPr>
        <w:t>重点完成了车棚及食堂二楼监控系统的新建、施工、并网与调试，并进行了常态化维护；及时处理男女生宿舍、食堂、门卫等监控点位的日常软件维护、权限调整、异常断电及设备报修；跟进阶梯教室改造项目。</w:t>
      </w:r>
    </w:p>
    <w:p w14:paraId="15AB6C3D">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b/>
          <w:bCs/>
          <w:color w:val="000000"/>
          <w:sz w:val="32"/>
          <w:szCs w:val="32"/>
          <w:lang w:eastAsia="zh-CN"/>
        </w:rPr>
        <w:t>智慧黑板与多媒体设备：</w:t>
      </w:r>
      <w:r>
        <w:rPr>
          <w:rFonts w:hint="eastAsia" w:ascii="仿宋_GB2312" w:hAnsi="仿宋_GB2312" w:eastAsia="仿宋_GB2312" w:cs="仿宋_GB2312"/>
          <w:color w:val="000000"/>
          <w:sz w:val="32"/>
          <w:szCs w:val="32"/>
          <w:lang w:eastAsia="zh-CN"/>
        </w:rPr>
        <w:t>进行开学前全面测试，学期中及时响应并报修智慧黑板软硬件故障，并对所有智慧黑板会议程序进行集中维护。</w:t>
      </w:r>
    </w:p>
    <w:p w14:paraId="561EBCF0">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color w:val="000000"/>
          <w:sz w:val="32"/>
          <w:szCs w:val="32"/>
          <w:lang w:eastAsia="zh-CN"/>
        </w:rPr>
        <w:t>电脑外设维护：</w:t>
      </w:r>
      <w:r>
        <w:rPr>
          <w:rFonts w:hint="eastAsia" w:ascii="仿宋_GB2312" w:hAnsi="仿宋_GB2312" w:eastAsia="仿宋_GB2312" w:cs="仿宋_GB2312"/>
          <w:color w:val="000000"/>
          <w:sz w:val="32"/>
          <w:szCs w:val="32"/>
          <w:lang w:eastAsia="zh-CN"/>
        </w:rPr>
        <w:t>常态化、高效率地完成各处室、功能室及教师办公电脑、打印机、外设等软硬件故障的排查与维修，并对微机室所有电脑进行了系统维护，完成食堂监控大屏更换。</w:t>
      </w:r>
    </w:p>
    <w:p w14:paraId="462BAC91">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color w:val="000000"/>
          <w:sz w:val="32"/>
          <w:szCs w:val="32"/>
          <w:lang w:eastAsia="zh-CN"/>
        </w:rPr>
        <w:t>设备更新：</w:t>
      </w:r>
      <w:r>
        <w:rPr>
          <w:rFonts w:hint="eastAsia" w:ascii="仿宋_GB2312" w:hAnsi="仿宋_GB2312" w:eastAsia="仿宋_GB2312" w:cs="仿宋_GB2312"/>
          <w:color w:val="000000"/>
          <w:sz w:val="32"/>
          <w:szCs w:val="32"/>
          <w:lang w:eastAsia="zh-CN"/>
        </w:rPr>
        <w:t>对接阶梯教室音响、大屏设备安装调试及设备机柜安装；完成宿舍损坏显示器的更换、部分关键设备的申购与资产入库工作；对闲置设备进行收缴并重新调配至各年级。</w:t>
      </w:r>
    </w:p>
    <w:p w14:paraId="31120185">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楷体_GB2312" w:hAnsi="楷体_GB2312" w:eastAsia="楷体_GB2312" w:cs="楷体_GB2312"/>
          <w:b/>
          <w:bCs/>
          <w:sz w:val="32"/>
          <w:szCs w:val="32"/>
          <w:lang w:eastAsia="zh-CN"/>
        </w:rPr>
      </w:pPr>
      <w:r>
        <w:rPr>
          <w:rFonts w:hint="eastAsia" w:ascii="楷体_GB2312" w:hAnsi="楷体_GB2312" w:eastAsia="楷体_GB2312" w:cs="楷体_GB2312"/>
          <w:b/>
          <w:bCs/>
          <w:color w:val="000000"/>
          <w:sz w:val="32"/>
          <w:szCs w:val="32"/>
          <w:lang w:eastAsia="zh-CN"/>
        </w:rPr>
        <w:t>(二) 教学支持与服务</w:t>
      </w:r>
    </w:p>
    <w:p w14:paraId="15E4BD51">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b/>
          <w:bCs/>
          <w:color w:val="000000"/>
          <w:sz w:val="32"/>
          <w:szCs w:val="32"/>
          <w:lang w:eastAsia="zh-CN"/>
        </w:rPr>
        <w:t>系统应用与考试保障：</w:t>
      </w:r>
      <w:r>
        <w:rPr>
          <w:rFonts w:hint="eastAsia" w:ascii="仿宋_GB2312" w:hAnsi="仿宋_GB2312" w:eastAsia="仿宋_GB2312" w:cs="仿宋_GB2312"/>
          <w:color w:val="000000"/>
          <w:sz w:val="32"/>
          <w:szCs w:val="32"/>
          <w:lang w:eastAsia="zh-CN"/>
        </w:rPr>
        <w:t>为各类考试提供听力播放及个性化学习手册印制等全程支持；维护智学网、学科网平台，协调开通教师春考账号及职教高考权限；协同教务监测智学网报告使用情况。</w:t>
      </w:r>
    </w:p>
    <w:p w14:paraId="61F97CE6">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b/>
          <w:bCs/>
          <w:color w:val="000000"/>
          <w:sz w:val="32"/>
          <w:szCs w:val="32"/>
          <w:lang w:eastAsia="zh-CN"/>
        </w:rPr>
        <w:t>培训与指导：</w:t>
      </w:r>
      <w:r>
        <w:rPr>
          <w:rFonts w:hint="eastAsia" w:ascii="仿宋_GB2312" w:hAnsi="仿宋_GB2312" w:eastAsia="仿宋_GB2312" w:cs="仿宋_GB2312"/>
          <w:color w:val="000000"/>
          <w:sz w:val="32"/>
          <w:szCs w:val="32"/>
          <w:lang w:eastAsia="zh-CN"/>
        </w:rPr>
        <w:t>组织新入职教师进行智慧黑板及智学网使用培训；针对高一、高二年级数学、英语学科教师开展个性化学习手册应用培训；对科室新入职人员进行公文与资料规范性培训。</w:t>
      </w:r>
    </w:p>
    <w:p w14:paraId="0D983406">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b/>
          <w:bCs/>
          <w:color w:val="000000"/>
          <w:sz w:val="32"/>
          <w:szCs w:val="32"/>
          <w:lang w:eastAsia="zh-CN"/>
        </w:rPr>
        <w:t>活动与会务保障：</w:t>
      </w:r>
      <w:r>
        <w:rPr>
          <w:rFonts w:hint="eastAsia" w:ascii="仿宋_GB2312" w:hAnsi="仿宋_GB2312" w:eastAsia="仿宋_GB2312" w:cs="仿宋_GB2312"/>
          <w:color w:val="000000"/>
          <w:sz w:val="32"/>
          <w:szCs w:val="32"/>
          <w:lang w:eastAsia="zh-CN"/>
        </w:rPr>
        <w:t>为科技开学第一课、科普大篷车进校园、职业中专观摩、运动会、各年级家长会（实现首次主会场与分会场直播）、元旦联欢会（现场及班级直播）、刘宪琪工作室省级教研、各类督导检查、法治宣讲、校友活动等25项校内外重要活动提供音响调试、摄录像、直播/转播及网络协调保障，并留存完整影像资料。</w:t>
      </w:r>
    </w:p>
    <w:p w14:paraId="1B45CB83">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color w:val="000000"/>
          <w:sz w:val="32"/>
          <w:szCs w:val="32"/>
          <w:lang w:eastAsia="zh-CN"/>
        </w:rPr>
        <w:t>学校宣传片制作：</w:t>
      </w:r>
      <w:r>
        <w:rPr>
          <w:rFonts w:hint="eastAsia" w:ascii="仿宋_GB2312" w:hAnsi="仿宋_GB2312" w:eastAsia="仿宋_GB2312" w:cs="仿宋_GB2312"/>
          <w:color w:val="000000"/>
          <w:sz w:val="32"/>
          <w:szCs w:val="32"/>
          <w:lang w:eastAsia="zh-CN"/>
        </w:rPr>
        <w:t>完成学校新版宣传片及多个宣传视频的摄制、素材搜集工作及制作工作。</w:t>
      </w:r>
    </w:p>
    <w:p w14:paraId="613C60A9">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楷体_GB2312" w:hAnsi="楷体_GB2312" w:eastAsia="楷体_GB2312" w:cs="楷体_GB2312"/>
          <w:b/>
          <w:bCs/>
          <w:color w:val="000000"/>
          <w:sz w:val="32"/>
          <w:szCs w:val="32"/>
          <w:lang w:eastAsia="zh-CN"/>
        </w:rPr>
      </w:pPr>
      <w:r>
        <w:rPr>
          <w:rFonts w:hint="eastAsia" w:ascii="楷体_GB2312" w:hAnsi="楷体_GB2312" w:eastAsia="楷体_GB2312" w:cs="楷体_GB2312"/>
          <w:b/>
          <w:bCs/>
          <w:color w:val="000000"/>
          <w:sz w:val="32"/>
          <w:szCs w:val="32"/>
          <w:lang w:eastAsia="zh-CN"/>
        </w:rPr>
        <w:t>(三) 信息化推进与管理</w:t>
      </w:r>
    </w:p>
    <w:p w14:paraId="76ECFB50">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color w:val="000000"/>
          <w:sz w:val="32"/>
          <w:szCs w:val="32"/>
          <w:lang w:eastAsia="zh-CN"/>
        </w:rPr>
        <w:t>平台应用与数据维护：</w:t>
      </w:r>
      <w:r>
        <w:rPr>
          <w:rFonts w:hint="eastAsia" w:ascii="仿宋_GB2312" w:hAnsi="仿宋_GB2312" w:eastAsia="仿宋_GB2312" w:cs="仿宋_GB2312"/>
          <w:color w:val="000000"/>
          <w:sz w:val="32"/>
          <w:szCs w:val="32"/>
          <w:lang w:eastAsia="zh-CN"/>
        </w:rPr>
        <w:t>按时更新并维护全国教育信息化工作管理平台；上报标准化考场设备数据、智慧教育应用成果材料等；组织完成教育数字化问卷调查、学生综评平台与科技调查填写等工作。</w:t>
      </w:r>
    </w:p>
    <w:p w14:paraId="4833F41B">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color w:val="000000"/>
          <w:sz w:val="32"/>
          <w:szCs w:val="32"/>
          <w:lang w:eastAsia="zh-CN"/>
        </w:rPr>
        <w:t>智慧校园建设与应用：</w:t>
      </w:r>
      <w:r>
        <w:rPr>
          <w:rFonts w:hint="eastAsia" w:ascii="仿宋_GB2312" w:hAnsi="仿宋_GB2312" w:eastAsia="仿宋_GB2312" w:cs="仿宋_GB2312"/>
          <w:color w:val="000000"/>
          <w:sz w:val="32"/>
          <w:szCs w:val="32"/>
          <w:lang w:eastAsia="zh-CN"/>
        </w:rPr>
        <w:t>深化智学网考试报告在考试分析与学情跟踪中的应用；组织参加区级智慧教育融合应用观摩活动。</w:t>
      </w:r>
    </w:p>
    <w:p w14:paraId="15C88D1B">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color w:val="000000"/>
          <w:sz w:val="32"/>
          <w:szCs w:val="32"/>
          <w:lang w:eastAsia="zh-CN"/>
        </w:rPr>
        <w:t>网络安全与宣传：</w:t>
      </w:r>
      <w:r>
        <w:rPr>
          <w:rFonts w:hint="eastAsia" w:ascii="仿宋_GB2312" w:hAnsi="仿宋_GB2312" w:eastAsia="仿宋_GB2312" w:cs="仿宋_GB2312"/>
          <w:color w:val="000000"/>
          <w:sz w:val="32"/>
          <w:szCs w:val="32"/>
          <w:lang w:eastAsia="zh-CN"/>
        </w:rPr>
        <w:t>成功组织开展学校网络安全宣传周活动，取得良好社会反响；持续加强日常网络安全防护。</w:t>
      </w:r>
    </w:p>
    <w:p w14:paraId="363926E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color w:val="000000"/>
          <w:sz w:val="32"/>
          <w:szCs w:val="32"/>
          <w:lang w:eastAsia="zh-CN"/>
        </w:rPr>
      </w:pPr>
      <w:r>
        <w:rPr>
          <w:rFonts w:hint="eastAsia" w:ascii="黑体" w:hAnsi="黑体" w:eastAsia="黑体" w:cs="黑体"/>
          <w:color w:val="000000"/>
          <w:sz w:val="32"/>
          <w:szCs w:val="32"/>
          <w:lang w:eastAsia="zh-CN"/>
        </w:rPr>
        <w:t>二、成果亮点</w:t>
      </w:r>
    </w:p>
    <w:p w14:paraId="1EBAAD4A">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color w:val="000000"/>
          <w:sz w:val="32"/>
          <w:szCs w:val="32"/>
          <w:lang w:eastAsia="zh-CN"/>
        </w:rPr>
      </w:pPr>
      <w:r>
        <w:rPr>
          <w:rFonts w:hint="eastAsia" w:ascii="楷体_GB2312" w:hAnsi="楷体_GB2312" w:eastAsia="楷体_GB2312" w:cs="楷体_GB2312"/>
          <w:b/>
          <w:bCs/>
          <w:color w:val="000000"/>
          <w:sz w:val="32"/>
          <w:szCs w:val="32"/>
          <w:lang w:eastAsia="zh-CN"/>
        </w:rPr>
        <w:t>(一) 运维保障扎实有效，重点项目取得突破</w:t>
      </w:r>
    </w:p>
    <w:p w14:paraId="32A3949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color w:val="000000"/>
          <w:sz w:val="32"/>
          <w:szCs w:val="32"/>
          <w:lang w:eastAsia="zh-CN"/>
        </w:rPr>
        <w:t>建立了快速响应与常态化巡检机制，高效解决了涵盖网络、广播、监控、智慧黑板、终端设备等数百起故障，有力保障了教育教学秩序。重点工作是完成办公室、教室网络AP、监控及音箱迁移、阶梯教室会议用音响屏幕设备升级、改造爱心车棚及食堂二楼监控系统的扩容与新建，并首次成功实现校级大型活动的主会场与分会场同步直播/转播，技术保障能力显著提升。</w:t>
      </w:r>
    </w:p>
    <w:p w14:paraId="5471F5D8">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color w:val="000000"/>
          <w:sz w:val="32"/>
          <w:szCs w:val="32"/>
          <w:lang w:eastAsia="zh-CN"/>
        </w:rPr>
      </w:pPr>
      <w:r>
        <w:rPr>
          <w:rFonts w:hint="eastAsia" w:ascii="楷体_GB2312" w:hAnsi="楷体_GB2312" w:eastAsia="楷体_GB2312" w:cs="楷体_GB2312"/>
          <w:b/>
          <w:bCs/>
          <w:color w:val="000000"/>
          <w:sz w:val="32"/>
          <w:szCs w:val="32"/>
          <w:lang w:eastAsia="zh-CN"/>
        </w:rPr>
        <w:t>(二) 智慧教学支撑深化，应用培训成效突出</w:t>
      </w:r>
    </w:p>
    <w:p w14:paraId="68B548B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color w:val="000000"/>
          <w:sz w:val="32"/>
          <w:szCs w:val="32"/>
          <w:lang w:eastAsia="zh-CN"/>
        </w:rPr>
        <w:t>通过精准培训，显著提升了教师对智慧教学工具的应用能力。在个性化学习手册应用培训考核中，我校教师合格率达到100%，相关应用成绩排名位列全区高中第一。</w:t>
      </w:r>
    </w:p>
    <w:p w14:paraId="28C9AFEE">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楷体_GB2312" w:hAnsi="楷体_GB2312" w:eastAsia="楷体_GB2312" w:cs="楷体_GB2312"/>
          <w:b/>
          <w:bCs/>
          <w:color w:val="000000"/>
          <w:sz w:val="32"/>
          <w:szCs w:val="32"/>
          <w:lang w:eastAsia="zh-CN"/>
        </w:rPr>
      </w:pPr>
      <w:r>
        <w:rPr>
          <w:rFonts w:hint="eastAsia" w:ascii="楷体_GB2312" w:hAnsi="楷体_GB2312" w:eastAsia="楷体_GB2312" w:cs="楷体_GB2312"/>
          <w:b/>
          <w:bCs/>
          <w:color w:val="000000"/>
          <w:sz w:val="32"/>
          <w:szCs w:val="32"/>
          <w:lang w:eastAsia="zh-CN"/>
        </w:rPr>
        <w:t>(三) 宣传与创新成果丰硕，社会影响力持续提升</w:t>
      </w:r>
    </w:p>
    <w:p w14:paraId="3C34595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color w:val="000000"/>
          <w:sz w:val="32"/>
          <w:szCs w:val="32"/>
          <w:lang w:eastAsia="zh-CN"/>
        </w:rPr>
        <w:t>本学期高质量完成了新版学校宣传初步制作，并根据不同会议场景进行对应编辑。播出后反响良好，有效提升了学校形象；在各级信息化竞赛与评优中累计获得市级及以上奖项十余项，展示了师生良好的数字素养与创新能力。（在教师数字素养提升实践活动中，选拔上报作品获得市级奖项3人次，区级奖项3人次；在青少年网络文明主题绘画大赛中，我校荣获市级优秀组织奖，学生作品获市级奖项4人次；在全国科普月活动中，上报的8篇活动报道全部获得全国平台推荐。）</w:t>
      </w:r>
    </w:p>
    <w:p w14:paraId="7021567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sz w:val="32"/>
          <w:szCs w:val="32"/>
          <w:lang w:eastAsia="zh-CN"/>
        </w:rPr>
      </w:pPr>
      <w:r>
        <w:rPr>
          <w:rFonts w:hint="eastAsia" w:ascii="黑体" w:hAnsi="黑体" w:eastAsia="黑体" w:cs="黑体"/>
          <w:color w:val="000000"/>
          <w:sz w:val="32"/>
          <w:szCs w:val="32"/>
          <w:lang w:eastAsia="zh-CN"/>
        </w:rPr>
        <w:t>三、问题反思</w:t>
      </w:r>
    </w:p>
    <w:p w14:paraId="0F9D7521">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楷体_GB2312" w:hAnsi="楷体_GB2312" w:eastAsia="楷体_GB2312" w:cs="楷体_GB2312"/>
          <w:b/>
          <w:bCs/>
          <w:color w:val="000000"/>
          <w:sz w:val="32"/>
          <w:szCs w:val="32"/>
          <w:lang w:eastAsia="zh-CN"/>
        </w:rPr>
      </w:pPr>
      <w:r>
        <w:rPr>
          <w:rFonts w:hint="eastAsia" w:ascii="楷体_GB2312" w:hAnsi="楷体_GB2312" w:eastAsia="楷体_GB2312" w:cs="楷体_GB2312"/>
          <w:b/>
          <w:bCs/>
          <w:color w:val="000000"/>
          <w:sz w:val="32"/>
          <w:szCs w:val="32"/>
          <w:lang w:eastAsia="zh-CN"/>
        </w:rPr>
        <w:t>(一) 设备老化更新需求迫切</w:t>
      </w:r>
    </w:p>
    <w:p w14:paraId="099883B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color w:val="000000"/>
          <w:sz w:val="32"/>
          <w:szCs w:val="32"/>
          <w:lang w:eastAsia="zh-CN"/>
        </w:rPr>
        <w:t>部分微机室设备、办公电脑及外设老化严重，维修压力大，系统性更新换代需加快规划实施。</w:t>
      </w:r>
    </w:p>
    <w:p w14:paraId="7E0E11C5">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楷体_GB2312" w:hAnsi="楷体_GB2312" w:eastAsia="楷体_GB2312" w:cs="楷体_GB2312"/>
          <w:b/>
          <w:bCs/>
          <w:color w:val="000000"/>
          <w:sz w:val="32"/>
          <w:szCs w:val="32"/>
          <w:lang w:eastAsia="zh-CN"/>
        </w:rPr>
      </w:pPr>
      <w:r>
        <w:rPr>
          <w:rFonts w:hint="eastAsia" w:ascii="楷体_GB2312" w:hAnsi="楷体_GB2312" w:eastAsia="楷体_GB2312" w:cs="楷体_GB2312"/>
          <w:b/>
          <w:bCs/>
          <w:color w:val="000000"/>
          <w:sz w:val="32"/>
          <w:szCs w:val="32"/>
          <w:lang w:eastAsia="zh-CN"/>
        </w:rPr>
        <w:t>(二) 技术应用深度与数据协同有待加强</w:t>
      </w:r>
    </w:p>
    <w:p w14:paraId="45F175B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color w:val="000000"/>
          <w:sz w:val="32"/>
          <w:szCs w:val="32"/>
          <w:lang w:eastAsia="zh-CN"/>
        </w:rPr>
        <w:t>智慧黑板、智学网等平台的深度功能应用与常态化使用仍需持续引导。由于试卷扫描相关事务移交至教务年级，电教在获取考试安排与个性手册使用数据方面存在滞后，影响精准支持的时效性，下学期需加强与教务、年级沟通，以更快速有效支撑工作部署。</w:t>
      </w:r>
    </w:p>
    <w:p w14:paraId="6F3CE44F">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楷体_GB2312" w:hAnsi="楷体_GB2312" w:eastAsia="楷体_GB2312" w:cs="楷体_GB2312"/>
          <w:b/>
          <w:bCs/>
          <w:color w:val="000000"/>
          <w:sz w:val="32"/>
          <w:szCs w:val="32"/>
          <w:lang w:eastAsia="zh-CN"/>
        </w:rPr>
      </w:pPr>
      <w:r>
        <w:rPr>
          <w:rFonts w:hint="eastAsia" w:ascii="楷体_GB2312" w:hAnsi="楷体_GB2312" w:eastAsia="楷体_GB2312" w:cs="楷体_GB2312"/>
          <w:b/>
          <w:bCs/>
          <w:color w:val="000000"/>
          <w:sz w:val="32"/>
          <w:szCs w:val="32"/>
          <w:lang w:eastAsia="zh-CN"/>
        </w:rPr>
        <w:t>(三) 网络安全与管理需持续巩固</w:t>
      </w:r>
    </w:p>
    <w:p w14:paraId="0809EA8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color w:val="000000"/>
          <w:sz w:val="32"/>
          <w:szCs w:val="32"/>
          <w:lang w:eastAsia="zh-CN"/>
        </w:rPr>
        <w:t>网络规模与复杂度增加，网络安全防护与师生安全意识教育需作为长期重点工作常抓不懈。</w:t>
      </w:r>
    </w:p>
    <w:p w14:paraId="6828575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color w:val="000000"/>
          <w:sz w:val="32"/>
          <w:szCs w:val="32"/>
          <w:lang w:eastAsia="zh-CN"/>
        </w:rPr>
      </w:pPr>
      <w:r>
        <w:rPr>
          <w:rFonts w:hint="eastAsia" w:ascii="黑体" w:hAnsi="黑体" w:eastAsia="黑体" w:cs="黑体"/>
          <w:color w:val="000000"/>
          <w:sz w:val="32"/>
          <w:szCs w:val="32"/>
          <w:lang w:eastAsia="zh-CN"/>
        </w:rPr>
        <w:t>四、改进措施</w:t>
      </w:r>
    </w:p>
    <w:p w14:paraId="3BD7557D">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楷体_GB2312" w:hAnsi="楷体_GB2312" w:eastAsia="楷体_GB2312" w:cs="楷体_GB2312"/>
          <w:b/>
          <w:bCs/>
          <w:color w:val="000000"/>
          <w:sz w:val="32"/>
          <w:szCs w:val="32"/>
          <w:lang w:eastAsia="zh-CN"/>
        </w:rPr>
      </w:pPr>
      <w:r>
        <w:rPr>
          <w:rFonts w:hint="eastAsia" w:ascii="楷体_GB2312" w:hAnsi="楷体_GB2312" w:eastAsia="楷体_GB2312" w:cs="楷体_GB2312"/>
          <w:b/>
          <w:bCs/>
          <w:color w:val="000000"/>
          <w:sz w:val="32"/>
          <w:szCs w:val="32"/>
          <w:lang w:eastAsia="zh-CN"/>
        </w:rPr>
        <w:t>(一) 优化设备更新规划</w:t>
      </w:r>
    </w:p>
    <w:p w14:paraId="7F21190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color w:val="000000"/>
          <w:sz w:val="32"/>
          <w:szCs w:val="32"/>
          <w:lang w:eastAsia="zh-CN"/>
        </w:rPr>
        <w:t>系统评估设备状态，制定分年度、分批次的老旧设备更新计划，优先更新故障率高、影响核心教学的设备。</w:t>
      </w:r>
    </w:p>
    <w:p w14:paraId="1047B4E9">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楷体_GB2312" w:hAnsi="楷体_GB2312" w:eastAsia="楷体_GB2312" w:cs="楷体_GB2312"/>
          <w:b/>
          <w:bCs/>
          <w:color w:val="000000"/>
          <w:sz w:val="32"/>
          <w:szCs w:val="32"/>
          <w:lang w:eastAsia="zh-CN"/>
        </w:rPr>
      </w:pPr>
      <w:r>
        <w:rPr>
          <w:rFonts w:hint="eastAsia" w:ascii="楷体_GB2312" w:hAnsi="楷体_GB2312" w:eastAsia="楷体_GB2312" w:cs="楷体_GB2312"/>
          <w:b/>
          <w:bCs/>
          <w:color w:val="000000"/>
          <w:sz w:val="32"/>
          <w:szCs w:val="32"/>
          <w:lang w:eastAsia="zh-CN"/>
        </w:rPr>
        <w:t>(二) 强化应用培训与跨部门协同</w:t>
      </w:r>
    </w:p>
    <w:p w14:paraId="260C363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color w:val="000000"/>
          <w:sz w:val="32"/>
          <w:szCs w:val="32"/>
          <w:lang w:eastAsia="zh-CN"/>
        </w:rPr>
        <w:t>联合教务、年级开展更具针对性的进阶应用培训。主动与教务、年级组建立定期沟通机制，打通信息流，确保技术支撑与教学需求同步。</w:t>
      </w:r>
    </w:p>
    <w:p w14:paraId="1D48C3F6">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楷体_GB2312" w:hAnsi="楷体_GB2312" w:eastAsia="楷体_GB2312" w:cs="楷体_GB2312"/>
          <w:b/>
          <w:bCs/>
          <w:color w:val="000000"/>
          <w:sz w:val="32"/>
          <w:szCs w:val="32"/>
          <w:lang w:eastAsia="zh-CN"/>
        </w:rPr>
      </w:pPr>
      <w:r>
        <w:rPr>
          <w:rFonts w:hint="eastAsia" w:ascii="楷体_GB2312" w:hAnsi="楷体_GB2312" w:eastAsia="楷体_GB2312" w:cs="楷体_GB2312"/>
          <w:b/>
          <w:bCs/>
          <w:color w:val="000000"/>
          <w:sz w:val="32"/>
          <w:szCs w:val="32"/>
          <w:lang w:eastAsia="zh-CN"/>
        </w:rPr>
        <w:t>(三) 筑牢信息安全防线</w:t>
      </w:r>
    </w:p>
    <w:p w14:paraId="2CD75B1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color w:val="000000"/>
          <w:sz w:val="32"/>
          <w:szCs w:val="32"/>
          <w:lang w:eastAsia="zh-CN"/>
        </w:rPr>
        <w:t>定期开展网络安全风险评估与演练，加强师生网络安全意识宣传，完善数据备份与恢复机制。</w:t>
      </w:r>
    </w:p>
    <w:p w14:paraId="62FD674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本学期，电教全体人员团结协作，在设备运维、教学保障、信息化建设等方面积极作为。展望未来，我们将继续聚焦问题，优化服务，提升能力，为学校教育教学高质量发展和教育现代化目标的实现提供更坚实的技术保障。</w:t>
      </w:r>
    </w:p>
    <w:p w14:paraId="4DC5E71B">
      <w:pPr>
        <w:spacing w:line="560" w:lineRule="exact"/>
        <w:ind w:firstLine="640" w:firstLineChars="200"/>
        <w:jc w:val="left"/>
        <w:rPr>
          <w:rFonts w:hint="eastAsia" w:ascii="仿宋" w:hAnsi="仿宋" w:eastAsia="仿宋"/>
          <w:color w:val="000000"/>
          <w:sz w:val="32"/>
          <w:szCs w:val="32"/>
          <w:lang w:eastAsia="zh-CN"/>
        </w:rPr>
      </w:pPr>
    </w:p>
    <w:p w14:paraId="6E5CFF24">
      <w:pPr>
        <w:spacing w:line="560" w:lineRule="exact"/>
        <w:ind w:firstLine="640" w:firstLineChars="200"/>
        <w:jc w:val="left"/>
        <w:rPr>
          <w:rFonts w:ascii="仿宋" w:hAnsi="仿宋" w:eastAsia="仿宋"/>
          <w:sz w:val="32"/>
          <w:szCs w:val="32"/>
          <w:lang w:eastAsia="zh-CN"/>
        </w:rPr>
      </w:pPr>
    </w:p>
    <w:p w14:paraId="14A3A385">
      <w:pPr>
        <w:spacing w:line="560" w:lineRule="exact"/>
        <w:jc w:val="right"/>
        <w:rPr>
          <w:rFonts w:ascii="华文仿宋" w:hAnsi="华文仿宋" w:eastAsia="华文仿宋"/>
          <w:sz w:val="28"/>
          <w:szCs w:val="28"/>
          <w:lang w:eastAsia="zh-CN"/>
        </w:rPr>
      </w:pPr>
      <w:r>
        <w:rPr>
          <w:rFonts w:hint="eastAsia" w:ascii="仿宋_GB2312" w:hAnsi="仿宋_GB2312" w:eastAsia="仿宋_GB2312" w:cs="仿宋_GB2312"/>
          <w:color w:val="000000"/>
          <w:sz w:val="32"/>
          <w:szCs w:val="32"/>
        </w:rPr>
        <w:t>2026年1月</w:t>
      </w:r>
    </w:p>
    <w:sectPr>
      <w:pgSz w:w="11906" w:h="16838"/>
      <w:pgMar w:top="1644" w:right="1644" w:bottom="1644" w:left="164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21">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roman"/>
    <w:pitch w:val="default"/>
    <w:sig w:usb0="E00006FF" w:usb1="420024FF" w:usb2="02000000" w:usb3="00000000" w:csb0="2000019F"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characterSpacingControl w:val="doNotCompress"/>
  <w:compat>
    <w:balanceSingleByteDoubleByteWidth/>
    <w:ulTrailSpace/>
    <w:doNotExpandShiftReturn/>
    <w:useFELayout/>
    <w:compatSetting w:name="compatibilityMode" w:uri="http://schemas.microsoft.com/office/word" w:val="12"/>
  </w:compat>
  <w:rsids>
    <w:rsidRoot w:val="002C0760"/>
    <w:rsid w:val="0016199B"/>
    <w:rsid w:val="002C0760"/>
    <w:rsid w:val="006D0003"/>
    <w:rsid w:val="00A45F58"/>
    <w:rsid w:val="00F61F02"/>
    <w:rsid w:val="09E16599"/>
    <w:rsid w:val="3CAA3463"/>
    <w:rsid w:val="44354474"/>
    <w:rsid w:val="581C5F54"/>
    <w:rsid w:val="7C8D375F"/>
    <w:rsid w:val="7E2172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qFormat="1" w:unhideWhenUsed="0" w:uiPriority="0" w:semiHidden="0" w:name="toc 5"/>
    <w:lsdException w:uiPriority="99" w:name="toc 6"/>
    <w:lsdException w:uiPriority="99" w:name="toc 7"/>
    <w:lsdException w:uiPriority="99" w:name="toc 8"/>
    <w:lsdException w:uiPriority="9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uiPriority="99"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pPr>
    <w:rPr>
      <w:rFonts w:ascii="Calibri" w:hAnsi="Calibri" w:eastAsia="等线" w:cs="21"/>
      <w:sz w:val="22"/>
      <w:szCs w:val="22"/>
      <w:lang w:val="en-US" w:eastAsia="en-US" w:bidi="ar-SA"/>
    </w:rPr>
  </w:style>
  <w:style w:type="paragraph" w:styleId="4">
    <w:name w:val="heading 1"/>
    <w:basedOn w:val="1"/>
    <w:next w:val="1"/>
    <w:link w:val="20"/>
    <w:qFormat/>
    <w:uiPriority w:val="9"/>
    <w:pPr>
      <w:keepNext/>
      <w:keepLines/>
      <w:spacing w:before="480"/>
      <w:outlineLvl w:val="0"/>
    </w:pPr>
    <w:rPr>
      <w:rFonts w:asciiTheme="majorHAnsi" w:hAnsiTheme="majorHAnsi" w:eastAsiaTheme="majorEastAsia" w:cstheme="majorBidi"/>
      <w:b/>
      <w:bCs/>
      <w:color w:val="000000"/>
      <w:sz w:val="28"/>
      <w:szCs w:val="28"/>
    </w:rPr>
  </w:style>
  <w:style w:type="paragraph" w:styleId="5">
    <w:name w:val="heading 2"/>
    <w:basedOn w:val="1"/>
    <w:next w:val="1"/>
    <w:link w:val="21"/>
    <w:unhideWhenUsed/>
    <w:qFormat/>
    <w:uiPriority w:val="9"/>
    <w:pPr>
      <w:keepNext/>
      <w:keepLines/>
      <w:spacing w:before="200"/>
      <w:outlineLvl w:val="1"/>
    </w:pPr>
    <w:rPr>
      <w:rFonts w:asciiTheme="majorHAnsi" w:hAnsiTheme="majorHAnsi" w:eastAsiaTheme="majorEastAsia" w:cstheme="majorBidi"/>
      <w:b/>
      <w:bCs/>
      <w:color w:val="000000"/>
      <w:sz w:val="26"/>
      <w:szCs w:val="26"/>
    </w:rPr>
  </w:style>
  <w:style w:type="paragraph" w:styleId="6">
    <w:name w:val="heading 3"/>
    <w:basedOn w:val="1"/>
    <w:next w:val="1"/>
    <w:link w:val="22"/>
    <w:unhideWhenUsed/>
    <w:qFormat/>
    <w:uiPriority w:val="9"/>
    <w:pPr>
      <w:keepNext/>
      <w:keepLines/>
      <w:spacing w:before="200"/>
      <w:outlineLvl w:val="2"/>
    </w:pPr>
    <w:rPr>
      <w:rFonts w:asciiTheme="majorHAnsi" w:hAnsiTheme="majorHAnsi" w:eastAsiaTheme="majorEastAsia" w:cstheme="majorBidi"/>
      <w:b/>
      <w:bCs/>
      <w:color w:val="000000"/>
    </w:rPr>
  </w:style>
  <w:style w:type="paragraph" w:styleId="7">
    <w:name w:val="heading 4"/>
    <w:basedOn w:val="1"/>
    <w:next w:val="1"/>
    <w:link w:val="23"/>
    <w:unhideWhenUsed/>
    <w:qFormat/>
    <w:uiPriority w:val="9"/>
    <w:pPr>
      <w:keepNext/>
      <w:keepLines/>
      <w:spacing w:before="200"/>
      <w:outlineLvl w:val="3"/>
    </w:pPr>
    <w:rPr>
      <w:rFonts w:asciiTheme="majorHAnsi" w:hAnsiTheme="majorHAnsi" w:eastAsiaTheme="majorEastAsia" w:cstheme="majorBidi"/>
      <w:b/>
      <w:bCs/>
      <w:i/>
      <w:iCs/>
      <w:color w:val="000000"/>
    </w:rPr>
  </w:style>
  <w:style w:type="character" w:default="1" w:styleId="16">
    <w:name w:val="Default Paragraph Font"/>
    <w:semiHidden/>
    <w:unhideWhenUsed/>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unhideWhenUsed/>
    <w:qFormat/>
    <w:uiPriority w:val="99"/>
    <w:pPr>
      <w:spacing w:after="120"/>
    </w:pPr>
  </w:style>
  <w:style w:type="paragraph" w:styleId="3">
    <w:name w:val="toc 5"/>
    <w:basedOn w:val="1"/>
    <w:next w:val="1"/>
    <w:qFormat/>
    <w:uiPriority w:val="0"/>
    <w:pPr>
      <w:ind w:left="1680" w:leftChars="800"/>
    </w:pPr>
    <w:rPr>
      <w:rFonts w:ascii="Times New Roman" w:hAnsi="Times New Roman"/>
    </w:rPr>
  </w:style>
  <w:style w:type="paragraph" w:styleId="8">
    <w:name w:val="Normal Indent"/>
    <w:basedOn w:val="1"/>
    <w:unhideWhenUsed/>
    <w:qFormat/>
    <w:uiPriority w:val="99"/>
    <w:pPr>
      <w:ind w:left="720"/>
    </w:pPr>
  </w:style>
  <w:style w:type="paragraph" w:styleId="9">
    <w:name w:val="caption"/>
    <w:basedOn w:val="1"/>
    <w:next w:val="1"/>
    <w:semiHidden/>
    <w:unhideWhenUsed/>
    <w:qFormat/>
    <w:uiPriority w:val="35"/>
    <w:rPr>
      <w:b/>
      <w:bCs/>
      <w:color w:val="4F81BD" w:themeColor="accent1"/>
      <w:sz w:val="18"/>
      <w:szCs w:val="18"/>
    </w:rPr>
  </w:style>
  <w:style w:type="paragraph" w:styleId="10">
    <w:name w:val="footer"/>
    <w:basedOn w:val="1"/>
    <w:link w:val="26"/>
    <w:semiHidden/>
    <w:unhideWhenUsed/>
    <w:qFormat/>
    <w:uiPriority w:val="99"/>
    <w:pPr>
      <w:tabs>
        <w:tab w:val="center" w:pos="4153"/>
        <w:tab w:val="right" w:pos="8306"/>
      </w:tabs>
      <w:snapToGrid w:val="0"/>
      <w:jc w:val="left"/>
    </w:pPr>
    <w:rPr>
      <w:sz w:val="18"/>
      <w:szCs w:val="18"/>
    </w:rPr>
  </w:style>
  <w:style w:type="paragraph" w:styleId="11">
    <w:name w:val="header"/>
    <w:basedOn w:val="1"/>
    <w:link w:val="19"/>
    <w:unhideWhenUsed/>
    <w:qFormat/>
    <w:uiPriority w:val="99"/>
    <w:pPr>
      <w:tabs>
        <w:tab w:val="center" w:pos="4680"/>
        <w:tab w:val="right" w:pos="9360"/>
      </w:tabs>
    </w:pPr>
  </w:style>
  <w:style w:type="paragraph" w:styleId="12">
    <w:name w:val="Subtitle"/>
    <w:basedOn w:val="1"/>
    <w:next w:val="1"/>
    <w:link w:val="24"/>
    <w:qFormat/>
    <w:uiPriority w:val="11"/>
    <w:pPr>
      <w:ind w:left="86"/>
    </w:pPr>
    <w:rPr>
      <w:rFonts w:asciiTheme="majorHAnsi" w:hAnsiTheme="majorHAnsi" w:eastAsiaTheme="majorEastAsia" w:cstheme="majorBidi"/>
      <w:i/>
      <w:iCs/>
      <w:color w:val="4F81BD" w:themeColor="accent1"/>
      <w:spacing w:val="15"/>
      <w:sz w:val="24"/>
      <w:szCs w:val="24"/>
    </w:rPr>
  </w:style>
  <w:style w:type="paragraph" w:styleId="13">
    <w:name w:val="Title"/>
    <w:basedOn w:val="1"/>
    <w:next w:val="1"/>
    <w:link w:val="25"/>
    <w:qFormat/>
    <w:uiPriority w:val="10"/>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table" w:styleId="15">
    <w:name w:val="Table Grid"/>
    <w:basedOn w:val="14"/>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7">
    <w:name w:val="Emphasis"/>
    <w:basedOn w:val="16"/>
    <w:qFormat/>
    <w:uiPriority w:val="20"/>
    <w:rPr>
      <w:i/>
      <w:iCs/>
    </w:rPr>
  </w:style>
  <w:style w:type="character" w:styleId="18">
    <w:name w:val="Hyperlink"/>
    <w:basedOn w:val="16"/>
    <w:unhideWhenUsed/>
    <w:qFormat/>
    <w:uiPriority w:val="99"/>
    <w:rPr>
      <w:color w:val="0000FF" w:themeColor="hyperlink"/>
      <w:u w:val="single"/>
    </w:rPr>
  </w:style>
  <w:style w:type="character" w:customStyle="1" w:styleId="19">
    <w:name w:val="页眉 Char"/>
    <w:basedOn w:val="16"/>
    <w:link w:val="11"/>
    <w:qFormat/>
    <w:uiPriority w:val="99"/>
  </w:style>
  <w:style w:type="character" w:customStyle="1" w:styleId="20">
    <w:name w:val="标题 1 Char"/>
    <w:basedOn w:val="16"/>
    <w:link w:val="4"/>
    <w:qFormat/>
    <w:uiPriority w:val="9"/>
    <w:rPr>
      <w:rFonts w:asciiTheme="majorHAnsi" w:hAnsiTheme="majorHAnsi" w:eastAsiaTheme="majorEastAsia" w:cstheme="majorBidi"/>
      <w:b/>
      <w:bCs/>
      <w:color w:val="366091" w:themeColor="accent1" w:themeShade="BF"/>
      <w:sz w:val="28"/>
      <w:szCs w:val="28"/>
    </w:rPr>
  </w:style>
  <w:style w:type="character" w:customStyle="1" w:styleId="21">
    <w:name w:val="标题 2 Char"/>
    <w:basedOn w:val="16"/>
    <w:link w:val="5"/>
    <w:qFormat/>
    <w:uiPriority w:val="9"/>
    <w:rPr>
      <w:rFonts w:asciiTheme="majorHAnsi" w:hAnsiTheme="majorHAnsi" w:eastAsiaTheme="majorEastAsia" w:cstheme="majorBidi"/>
      <w:b/>
      <w:bCs/>
      <w:color w:val="4F81BD" w:themeColor="accent1"/>
      <w:sz w:val="26"/>
      <w:szCs w:val="26"/>
    </w:rPr>
  </w:style>
  <w:style w:type="character" w:customStyle="1" w:styleId="22">
    <w:name w:val="标题 3 Char"/>
    <w:basedOn w:val="16"/>
    <w:link w:val="6"/>
    <w:qFormat/>
    <w:uiPriority w:val="9"/>
    <w:rPr>
      <w:rFonts w:asciiTheme="majorHAnsi" w:hAnsiTheme="majorHAnsi" w:eastAsiaTheme="majorEastAsia" w:cstheme="majorBidi"/>
      <w:b/>
      <w:bCs/>
      <w:color w:val="4F81BD" w:themeColor="accent1"/>
    </w:rPr>
  </w:style>
  <w:style w:type="character" w:customStyle="1" w:styleId="23">
    <w:name w:val="标题 4 Char"/>
    <w:basedOn w:val="16"/>
    <w:link w:val="7"/>
    <w:qFormat/>
    <w:uiPriority w:val="9"/>
    <w:rPr>
      <w:rFonts w:asciiTheme="majorHAnsi" w:hAnsiTheme="majorHAnsi" w:eastAsiaTheme="majorEastAsia" w:cstheme="majorBidi"/>
      <w:b/>
      <w:bCs/>
      <w:i/>
      <w:iCs/>
      <w:color w:val="4F81BD" w:themeColor="accent1"/>
    </w:rPr>
  </w:style>
  <w:style w:type="character" w:customStyle="1" w:styleId="24">
    <w:name w:val="副标题 Char"/>
    <w:basedOn w:val="16"/>
    <w:link w:val="12"/>
    <w:qFormat/>
    <w:uiPriority w:val="11"/>
    <w:rPr>
      <w:rFonts w:asciiTheme="majorHAnsi" w:hAnsiTheme="majorHAnsi" w:eastAsiaTheme="majorEastAsia" w:cstheme="majorBidi"/>
      <w:i/>
      <w:iCs/>
      <w:color w:val="4F81BD" w:themeColor="accent1"/>
      <w:spacing w:val="15"/>
      <w:sz w:val="24"/>
      <w:szCs w:val="24"/>
    </w:rPr>
  </w:style>
  <w:style w:type="character" w:customStyle="1" w:styleId="25">
    <w:name w:val="标题 Char"/>
    <w:basedOn w:val="16"/>
    <w:link w:val="13"/>
    <w:qFormat/>
    <w:uiPriority w:val="10"/>
    <w:rPr>
      <w:rFonts w:asciiTheme="majorHAnsi" w:hAnsiTheme="majorHAnsi" w:eastAsiaTheme="majorEastAsia" w:cstheme="majorBidi"/>
      <w:color w:val="17365D" w:themeColor="text2" w:themeShade="BF"/>
      <w:spacing w:val="5"/>
      <w:kern w:val="28"/>
      <w:sz w:val="52"/>
      <w:szCs w:val="52"/>
    </w:rPr>
  </w:style>
  <w:style w:type="character" w:customStyle="1" w:styleId="26">
    <w:name w:val="页脚 Char"/>
    <w:basedOn w:val="16"/>
    <w:link w:val="10"/>
    <w:semiHidden/>
    <w:qFormat/>
    <w:uiPriority w:val="99"/>
    <w:rPr>
      <w:rFonts w:ascii="Calibri" w:hAnsi="Calibri" w:eastAsia="等线" w:cs="21"/>
      <w:sz w:val="18"/>
      <w:szCs w:val="18"/>
      <w:lang w:eastAsia="en-U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5</Pages>
  <Words>2207</Words>
  <Characters>2224</Characters>
  <Lines>16</Lines>
  <Paragraphs>4</Paragraphs>
  <TotalTime>5</TotalTime>
  <ScaleCrop>false</ScaleCrop>
  <LinksUpToDate>false</LinksUpToDate>
  <CharactersWithSpaces>2236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2026-01-26T08:18:00Z</dcterms:created>
  <dc:creator>awang</dc:creator>
  <cp:lastModifiedBy>王琳</cp:lastModifiedBy>
  <dcterms:modified xsi:type="dcterms:W3CDTF">2026-02-03T11:58:30Z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FCC4766007B74282B97510013AE92A63_12</vt:lpwstr>
  </property>
  <property fmtid="{D5CDD505-2E9C-101B-9397-08002B2CF9AE}" pid="4" name="KSOTemplateDocerSaveRecord">
    <vt:lpwstr>eyJoZGlkIjoiNDZjZTk4ZDkwODFjOGJjZTRmMjUzZGNjMjU4ODhiNzIiLCJ1c2VySWQiOiI0NTMxMzA0NTkifQ==</vt:lpwstr>
  </property>
</Properties>
</file>