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11" w:name="_GoBack"/>
      <w:bookmarkEnd w:id="1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1E189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2025-2026第二学期党政办公室工作计划</w:t>
      </w:r>
    </w:p>
    <w:p w14:paraId="2728D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34E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，党政办公室将在学校领导班子的带领下，深入贯彻党的教育方针政策，紧紧围绕学校教育教学高质量发展的中心任务，以“服务第一、运转高效、协调有力、落实到位”为核心目标，充分发挥参谋助手、综合协调、服务保障、督查落实四大职能，持续优化工作效能，为学校各项工作有序推进筑牢根基。结合上学期工作实际，制定本计划。</w:t>
      </w:r>
    </w:p>
    <w:p w14:paraId="4E7C1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一、指导思想</w:t>
      </w:r>
      <w:bookmarkEnd w:id="0"/>
    </w:p>
    <w:p w14:paraId="4AEC4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教育方针，落实立德树人根本任务，遵照上级教育部门的工作部署，坚持“服务学校发展、服务教育教学、服务师生群众”的工作导向，强化责任意识、创新意识和服务意识，不断提升办公室工作的规范化、精细化、信息化水平，为学校提质量、创品牌、促发展提供坚实的行政与党务保障。</w:t>
      </w:r>
    </w:p>
    <w:p w14:paraId="3A733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二、核心工作目标</w:t>
      </w:r>
      <w:bookmarkEnd w:id="1"/>
    </w:p>
    <w:p w14:paraId="52927B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服务保障提质</w:t>
      </w:r>
    </w:p>
    <w:p w14:paraId="13EF3B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优化会议组织、接待服务、事务办理等工作流程，实现服务响应更及时、流程更顺畅、质量更优质。</w:t>
      </w:r>
    </w:p>
    <w:p w14:paraId="57656F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协调联动提效</w:t>
      </w:r>
    </w:p>
    <w:p w14:paraId="06A4B7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健全部门间沟通协调机制，破解工作衔接难点，形成上下联动、左右协同的工作合力。</w:t>
      </w:r>
    </w:p>
    <w:p w14:paraId="3DA886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参谋助手提能</w:t>
      </w:r>
    </w:p>
    <w:p w14:paraId="6E4901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深入调研学校发展中的重点难点问题，精准提炼工作亮点，为学校决策提供科学参考。</w:t>
      </w:r>
    </w:p>
    <w:p w14:paraId="734A3B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规范管理提标</w:t>
      </w:r>
    </w:p>
    <w:p w14:paraId="44F057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完善档案管理、考勤管理、公文处理等工作制度，推动各项工作有章可循、有序开展。</w:t>
      </w:r>
    </w:p>
    <w:p w14:paraId="2D3FA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三、具体工作举措</w:t>
      </w:r>
      <w:bookmarkEnd w:id="2"/>
    </w:p>
    <w:p w14:paraId="78424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heading_3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（一）筑牢服务根基，提升保障质效</w:t>
      </w:r>
      <w:bookmarkEnd w:id="3"/>
    </w:p>
    <w:p w14:paraId="228160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优化日常服务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礼貌、耐心、细心、诚心”服务准则，规范教职工事务办理流程，对急件、要事实行“特事特办、急事急办”，切实解决师生实际需求。做好电话接听、校长接待日的登记与回复工作，确保诉求响应及时、处理闭环。</w:t>
      </w:r>
    </w:p>
    <w:p w14:paraId="44AD91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规范会议与活动组织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严格遵循“组织超前、服务周全、节俭高效”原则，对学校各类会议、大型活动提前制定方案，明确责任分工与时间节点，做好会场布置、宣传物料制作、流程衔接等工作，确保会议与活动有序开展、成效显著。</w:t>
      </w:r>
    </w:p>
    <w:p w14:paraId="2646C41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强化接待服务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以展示学校良好风貌为核心，规范上级领导视察、兄弟学校交流等接待工作流程，提前做好沟通对接、行程规划、材料准备等工作，提升接待工作的专业性与实效性。</w:t>
      </w:r>
    </w:p>
    <w:p w14:paraId="31F04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heading_4"/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（二）强化统筹协调，凝聚工作合力</w:t>
      </w:r>
      <w:bookmarkEnd w:id="4"/>
    </w:p>
    <w:p w14:paraId="3ECF4E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健全沟通机制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建立常态化跨部门协调会制度，定期汇总各部门工作进展、存在问题及需求，及时协调解决工作衔接中的堵点、难点。加强与各年级、各科室的日常沟通，确保信息传递及时、准确。</w:t>
      </w:r>
    </w:p>
    <w:p w14:paraId="18E70F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推动信息共享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搭建学校内部信息交流平台，整合公文流转、工作通知、总结计划等信息资源，打破部门间信息壁垒，实现资源共享、高效协同，避免重复劳动。</w:t>
      </w:r>
    </w:p>
    <w:p w14:paraId="007D86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做好上下联动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精准传达上级教育部门的政策文件与工作要求，及时上报学校工作进展、亮点成效及困难诉求，确保政令畅通、反馈及时。</w:t>
      </w:r>
    </w:p>
    <w:p w14:paraId="33175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bookmarkStart w:id="5" w:name="heading_5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（三）深化规范管理，夯实工作基础</w:t>
      </w:r>
      <w:bookmarkEnd w:id="5"/>
    </w:p>
    <w:p w14:paraId="48F742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加强公文与档案管理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上级文件、校内请示报告、工作总结计划等的收发、传阅、归档流程，落实校内文件签阅制，确保公文处理规范高效。推进人事档案、文书档案的数字化、精细化管理，完善档案查阅、借阅制度，提升档案利用效率。</w:t>
      </w:r>
    </w:p>
    <w:p w14:paraId="734EC3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严格考勤管理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进一步规范教职工考勤登记制度，严格执行请假审批流程，做好考勤数据的日常记录、汇总与公示，为学校绩效考核提供准确依据。</w:t>
      </w:r>
    </w:p>
    <w:p w14:paraId="2BDFD4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提升文字工作质量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协助学校领导起草或修订工作报告、总结、计划、通知等重要文字材料，加强材料的逻辑梳理、内容提炼与语言锤炼，确保文字材料精准反映学校工作思路与成效。</w:t>
      </w:r>
    </w:p>
    <w:p w14:paraId="4C744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heading_6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（四）抓实党务工作，强化政治引领</w:t>
      </w:r>
      <w:bookmarkEnd w:id="6"/>
    </w:p>
    <w:p w14:paraId="2038C5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深化理论学习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制定全校党纪学习教育、思想政治学习计划，组织党员干部、教职工深入学习党的创新理论、教育政策法规，提升政治素养与理论水平。</w:t>
      </w:r>
    </w:p>
    <w:p w14:paraId="56E744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规范支部建设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指导各党支部完善工作计划，规范“三会一课”、主题党日等组织生活，健全支部基础档案，提升党支部规范化建设水平。</w:t>
      </w:r>
    </w:p>
    <w:p w14:paraId="72C7B8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加强师德师风建设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配合上级部门及学校相关科室，开展教师从教行为规范、师德师风专题教育等活动，引导教职工坚守教育初心、恪守职业底线。</w:t>
      </w:r>
    </w:p>
    <w:p w14:paraId="0241F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heading_7"/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（五）创新工作方法，增强参谋效能</w:t>
      </w:r>
      <w:bookmarkEnd w:id="7"/>
    </w:p>
    <w:p w14:paraId="1C50E6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开展专题调研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围绕学校教育教学改革、师资队伍建设、校园管理等重点工作，收集师生意见建议，梳理分析存在的问题，形成有数据、有分析、有对策的调研报告，为学校决策提供参考。</w:t>
      </w:r>
    </w:p>
    <w:p w14:paraId="179D4A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优化工作流程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结合上学期工作短板，对办公室各项工作流程进行全面梳理，简化冗余环节，明确责任主体，建立工作台账，加强对任务推进的跟踪督办，确保各项工作按时保质完成。</w:t>
      </w:r>
    </w:p>
    <w:p w14:paraId="682036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推进信息化建设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充分利用信息化工具，优化公文流转、考勤统计、档案管理等工作环节，探索线上办公模式，提升工作效率与服务便捷度。</w:t>
      </w:r>
    </w:p>
    <w:p w14:paraId="58325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heading_8"/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（六）抓好队伍建设，提升履职能力</w:t>
      </w:r>
      <w:bookmarkEnd w:id="8"/>
    </w:p>
    <w:p w14:paraId="5B86BE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强化学习培训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组织办公室人员加强政治理论、业务知识学习，重点提升公文写作、沟通协调、应急处置等能力，鼓励工作人员主动学习先进经验，拓宽工作思路。</w:t>
      </w:r>
    </w:p>
    <w:p w14:paraId="7CFD23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弘扬奉献精神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传承“爱岗敬业、不计名利、无私奉献”的工作作风，引导办公室人员树立强烈的责任意识，勇于担当、善于作为，以高度的责任心做好各项工作。</w:t>
      </w:r>
    </w:p>
    <w:p w14:paraId="0AF3D0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完善分工协作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进一步细化工作分工，明确岗位职责，建立“人人有责、层层负责、协同配合”的工作机制，形成分工不分家、合力促发展的良好氛围。</w:t>
      </w:r>
    </w:p>
    <w:p w14:paraId="374BE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heading_9"/>
      <w:r>
        <w:rPr>
          <w:rFonts w:hint="eastAsia" w:ascii="楷体_GB2312" w:hAnsi="楷体_GB2312" w:eastAsia="楷体_GB2312" w:cs="楷体_GB2312"/>
          <w:b/>
          <w:sz w:val="32"/>
          <w:szCs w:val="32"/>
        </w:rPr>
        <w:t>四、重点工作安排</w:t>
      </w:r>
      <w:bookmarkEnd w:id="9"/>
    </w:p>
    <w:p w14:paraId="002575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完成新学期工作部署会议组织、各部门工作计划收集汇总；梳理优化工作流程与台账；开展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二十届四中全会精神的学习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；做好开学各项事务协调保障。</w:t>
      </w:r>
    </w:p>
    <w:p w14:paraId="08BBDF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3-4月：组织跨部门协调会，排查解决工作衔接问题；开展师德师风专题教育活动；完成阶段性工作总结与重点工作督办。</w:t>
      </w:r>
    </w:p>
    <w:p w14:paraId="063AC7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5-6月：做好各项大型活动、总结会议的组织筹备；收集汇总各部门工作总结；完成各类文件、档案的分类归档；开展本学期工作自查与反思，谋划下学期工作思路。</w:t>
      </w:r>
    </w:p>
    <w:p w14:paraId="15849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0" w:name="heading_10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五、保障措施</w:t>
      </w:r>
      <w:bookmarkEnd w:id="10"/>
    </w:p>
    <w:p w14:paraId="609E03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制度保障：完善办公室工作管理制度、沟通协调机制、督查督办制度等，确保各项工作有章可循、规范推进。</w:t>
      </w:r>
    </w:p>
    <w:p w14:paraId="0C483A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能力保障：加强办公室人员业务培训与实践锻炼，提升专业素养与履职能力，适应新形势下工作要求。</w:t>
      </w:r>
    </w:p>
    <w:p w14:paraId="0EE301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作风保障：坚持实事求是、求真务实的工作作风，弘扬奉献精神、担当精神，营造团结协作、积极进取的工作氛围。</w:t>
      </w:r>
    </w:p>
    <w:p w14:paraId="3BBD82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监督保障：建立工作自查与群众监督相结合的机制，定期对工作完成情况进行检查评估，及时发现问题、整改提升。</w:t>
      </w:r>
    </w:p>
    <w:p w14:paraId="549DE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学期，党政办公室将以更高标准、更严要求、更实举措，扎实推进各项工作，持续提升服务质量与工作效能，为学校教育教学高质量发展贡献更大力量。</w:t>
      </w:r>
    </w:p>
    <w:p w14:paraId="29996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36B7E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3D0B8">
      <w:pPr>
        <w:pStyle w:val="3"/>
        <w:rPr>
          <w:rFonts w:hint="eastAsia"/>
        </w:rPr>
      </w:pPr>
    </w:p>
    <w:p w14:paraId="7510B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3AEEAB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5" w:h="16840"/>
      <w:pgMar w:top="1644" w:right="1644" w:bottom="1644" w:left="164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A4009"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56B3599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29270C7E"/>
    <w:rsid w:val="3FC76506"/>
    <w:rsid w:val="5AA67268"/>
    <w:rsid w:val="6DE77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2544</Words>
  <Characters>2559</Characters>
  <TotalTime>55</TotalTime>
  <ScaleCrop>false</ScaleCrop>
  <LinksUpToDate>false</LinksUpToDate>
  <CharactersWithSpaces>2559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2026-01-24T03:42:00Z</dcterms:created>
  <dc:creator>Apache POI</dc:creator>
  <cp:lastModifiedBy>王琳</cp:lastModifiedBy>
  <dcterms:modified xsi:type="dcterms:W3CDTF">2026-02-03T12:12:25Z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eyJoZGlkIjoiNDZjZTk4ZDkwODFjOGJjZTRmMjUzZGNjMjU4ODhiNzIiLCJ1c2VySWQiOiI0NTMxMzA0NTkifQ==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99D7F2C0DABA44FAA9CE8B03BFB83DB6_12</vt:lpwstr>
  </property>
</Properties>
</file>