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A5DEA">
      <w:pPr>
        <w:keepNext w:val="0"/>
        <w:keepLines w:val="0"/>
        <w:widowControl/>
        <w:suppressLineNumbers w:val="0"/>
        <w:spacing w:before="100" w:beforeLines="0" w:beforeAutospacing="0" w:after="100" w:afterLines="0" w:afterAutospacing="0" w:line="360" w:lineRule="auto"/>
        <w:jc w:val="center"/>
        <w:outlineLvl w:val="0"/>
        <w:rPr>
          <w:rFonts w:hint="eastAsia" w:ascii="宋体" w:hAnsi="宋体" w:eastAsia="宋体" w:cs="宋体"/>
          <w:b w:val="0"/>
          <w:bCs/>
          <w:color w:val="161616"/>
          <w:kern w:val="44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161616"/>
          <w:kern w:val="44"/>
          <w:sz w:val="44"/>
          <w:szCs w:val="44"/>
          <w:lang w:val="en-US" w:eastAsia="zh-CN" w:bidi="ar"/>
        </w:rPr>
        <w:t>枣庄市第四十六中学</w:t>
      </w:r>
    </w:p>
    <w:p w14:paraId="1459481D">
      <w:pPr>
        <w:keepNext w:val="0"/>
        <w:keepLines w:val="0"/>
        <w:widowControl/>
        <w:suppressLineNumbers w:val="0"/>
        <w:spacing w:before="100" w:beforeLines="0" w:beforeAutospacing="0" w:after="100" w:afterLines="0" w:afterAutospacing="0" w:line="360" w:lineRule="auto"/>
        <w:jc w:val="center"/>
        <w:outlineLvl w:val="0"/>
        <w:rPr>
          <w:rFonts w:hint="default" w:ascii="宋体" w:hAnsi="宋体" w:eastAsia="宋体" w:cs="宋体"/>
          <w:b w:val="0"/>
          <w:bCs w:val="0"/>
          <w:color w:val="333333"/>
          <w:kern w:val="44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161616"/>
          <w:kern w:val="44"/>
          <w:sz w:val="44"/>
          <w:szCs w:val="44"/>
          <w:lang w:val="en-US" w:eastAsia="zh-CN" w:bidi="ar"/>
        </w:rPr>
        <w:t>2024-2025第二学期教务处工作计划</w:t>
      </w:r>
    </w:p>
    <w:p w14:paraId="20EFBEF5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</w:p>
    <w:p w14:paraId="5ECDFDCB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根据学校工作安排，2024-2025学年第二学期继续推行教育教学“规范管理年”，进一步强化学生的规范管理，教师的规范教学。结合学校“德育引领，安全第一，突出教学中心地位”的办学理念和工作要求，坚持新发展理念，融入新发展格局，加强教学管理工作，以课堂教学为抓手抓好落实，高质量推进各项工作。</w:t>
      </w:r>
    </w:p>
    <w:p w14:paraId="3A104321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一、指导思想</w:t>
      </w:r>
    </w:p>
    <w:p w14:paraId="7478E08C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依据教务处工作职责和分工，以提高教育教学质量为首要任务，充分发挥教务处“协调组织、指导监督、检查管理、整合推进”功能，求真务实，抓细抓实教师、学生、教育教学三大管理，扎扎实实开展教务处工作。优化课堂教学结构、规范课堂教学行为，实施德育课程一体化，树立“以学生发展为本”的育人理念。下学期，教务处将在学校整体工作计划的指导下，以提高课堂教学效率和规范常规管理为目标，全方位落实精细化规范管理，抓常规养习惯，抓教学提质量，全面提升教师的教学水平和教学质量，努力开创我校教学新局面。</w:t>
      </w:r>
    </w:p>
    <w:p w14:paraId="43869BD1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二、工作目标及重点工作</w:t>
      </w:r>
    </w:p>
    <w:p w14:paraId="499160D2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(一)工作目标：</w:t>
      </w:r>
    </w:p>
    <w:p w14:paraId="71575DE4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1.学生层面:</w:t>
      </w:r>
    </w:p>
    <w:p w14:paraId="5BB6E9F2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高一年级顺利实施选课走班，备战2025年6月学考；</w:t>
      </w:r>
    </w:p>
    <w:p w14:paraId="7C611A4A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高二年级完成全学科学考任务，继续增强自主学习意识，形成良好学习习惯，逐步培养“准高三”意识，提高学习效率，提高整体成绩。</w:t>
      </w:r>
    </w:p>
    <w:p w14:paraId="693C411D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高三年级做好二轮、三轮复习，全力备战高考。</w:t>
      </w:r>
    </w:p>
    <w:p w14:paraId="479AD3CB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2.教师层面：进一步规范教师的教学常规，强化常规检查、落实。加强研究新高考政策，找准发力点，准确定位教学范围和难度。提升各教研组集体教研质量，强调合作共赢。</w:t>
      </w:r>
    </w:p>
    <w:p w14:paraId="19BBFFEB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(二)重点工作:</w:t>
      </w:r>
    </w:p>
    <w:p w14:paraId="5A012A62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1.加强教学节奏和指挥研究:如三年课程设置、课时设置和教学安排。完善备课组长、班级教学团队、青蓝工程导师考核制度。</w:t>
      </w:r>
    </w:p>
    <w:p w14:paraId="0238DED9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2.高三年级高考备考工作；高二年级规范学习行为工作:高一年级的选课走班、职普融通转化工作；中考组织、招生工作。学考合格率进一步提高，提升学考成绩达标率。</w:t>
      </w:r>
    </w:p>
    <w:p w14:paraId="73BABEBA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三、实施措施</w:t>
      </w:r>
    </w:p>
    <w:p w14:paraId="64F6C04C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（一）规范常规教学，加强督导检查</w:t>
      </w:r>
    </w:p>
    <w:p w14:paraId="693C16D9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1.进一步加强对学科组集体教研活动的督查。要深入备课组，对教师集体教研、听评课的督查常态化。加大课堂巡查力度，对教师出现的问题，及时反馈指正。</w:t>
      </w:r>
    </w:p>
    <w:p w14:paraId="41456A9C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2.作业布置与批改检查要落实到位。作业设计和批改必须做到“四精”，即精选、精讲、精练、精批和“四必”即有留必收、有收必改、有改必评、有差必补，教务处对上述教学常规落实情况进行定期检查，并将检查情况进行通报。尤其是高一年级要继续加强《个性化学习手册》的有效利用，让个册成为巩固知识、提升学生能力的手段。备课组长是第一责任人。</w:t>
      </w:r>
    </w:p>
    <w:p w14:paraId="2424B0AD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3.提高自习辅导效益。教师首先管好自习课纪律，让学生能够安心学习，关注学生自习状态，杜绝违规违纪;其次教师根据不同学科、不同学生的身心特点，遵循规律，因材施教抓好个性化指导工作;重视做好“培优补差”工作，进行分类指导，分层要求，落实结对帮扶的计划。</w:t>
      </w:r>
    </w:p>
    <w:p w14:paraId="0A4B9EA9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(二)强化过程管理，提高教学质量</w:t>
      </w:r>
    </w:p>
    <w:p w14:paraId="12125CC4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1.加群教研活动管理。教研组长要强化责任意识、质量意识，组织好每周一次的集体教研活动；精心制定学期教学、教研计划；抓好集体备课环节，真正“确定主题、提出思路、制定计划、严格执行、及时调整、总结提升”，使集体教研成为教师集思广益、取长补短、共同提高的有效渠道；学科组按计划安排学科教研活动，特别是外出学习、教研回来，如实记录教研过程和心得体会，按时上交教学研讨活动记录。</w:t>
      </w:r>
    </w:p>
    <w:p w14:paraId="657D747D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2.严格考试管理。抓好期中、期末和各类大型考试工作，对学生进行考风考纪教育，加大检查力度，杜绝出现考试作弊行为，以考风带学风。考试后，利用智学网阅卷系统继续做好质量分析工作，认真研究分析教与学情况，做出正确的客观评价；召开师生座谈会，开展学生问卷调查，分析教学情况，提出针对性的改进措施，将质量分析落到实处。</w:t>
      </w:r>
    </w:p>
    <w:p w14:paraId="2D78096C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3.做好教务处常规工作。教学常规检査工作、学分学籍管理、综合素质评价、档案管理、高考报名、高考招录、中考招生、各年级重大(期中、期末、市统考等)的测试及调查反馈、工作量和值班津贴计算、教师个人量化考核、资料征订、理化生实验工作等等。教学常规工作保证有检查、反馈。学籍管理保证不漏、不缺。各阶段的测试和教师量化考核工作保证科学、合理、公开、公正、公平等等。</w:t>
      </w:r>
    </w:p>
    <w:p w14:paraId="5ECBBE9D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4.搭建发展平台，提高教师水平。下学期教务处将继续为教师成长搭建发展平台，配合教科室以调研课、骨干教师示范课、学科组研讨课为主要形式，努力建设一支高素质的教师队伍，具体做好以下几个方面的工作：</w:t>
      </w:r>
    </w:p>
    <w:p w14:paraId="495C727D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fldChar w:fldCharType="begin"/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instrText xml:space="preserve"> = 1 \* GB2 </w:instrTex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fldChar w:fldCharType="separate"/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⑴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fldChar w:fldCharType="end"/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开展新教师赛课活动。每次赛课前由老教师帮助新教师分析教材、分析学情、指导备课，上课结束后再进行集体评议，对学历案进行修改，上课课件及教案报送教务处备案。</w:t>
      </w:r>
    </w:p>
    <w:p w14:paraId="49A821F8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fldChar w:fldCharType="begin"/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instrText xml:space="preserve"> = 2 \* GB2 </w:instrTex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fldChar w:fldCharType="separate"/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⑵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fldChar w:fldCharType="end"/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开展好听课、评课活动。组织青年教师全部听课。以教研组活动为载体，以有效观课议课为途径。打造一支"管理理念新、师德师风纯、知识结构广、业务水准高、教学能力强”的高素质师资队伍，促进年青教师真正从学习型到创新型、老教师从经验型到科研型的转变。青年教师每周听课不少于2节，取长补短，提高自己，鼓励老师们写上课或听课教育随笔等。</w:t>
      </w:r>
    </w:p>
    <w:p w14:paraId="28BD2C21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（三）强化教研意识，活动注重实效</w:t>
      </w:r>
    </w:p>
    <w:p w14:paraId="1E4D78C7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下学期继续将教研活动作为推进课堂教学模式转型、育人观念转变的突破口，以“一盘棋”思维实事求是开展教研。</w:t>
      </w:r>
    </w:p>
    <w:p w14:paraId="49E834AA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1.加强教研组建设。教研组长要强化责任意识、规范意识、质量意识、服务意识；以身作则，肯吃苦、肯学习、肯钻研、肯服务、肯奉献。要积极组织并承担研究性课程教学，突出重点，抓课堂教学，以教学现场为载体，加强调研，随堂听课，做到及时看、经常听、随时查，发现问题及时解决。教研课和教研备课要定期举行，实行四级备课法:即个人初备课、集体研讨备课、个性化复备课、课后反思再备课，突出强调个人二次备课。</w:t>
      </w:r>
    </w:p>
    <w:p w14:paraId="0E974F74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2.落实常规管理，加强质量监控。做到“十字方针”，即:“备课要“深”、上课要“实”、作业要“精”、教学要“活”、手段要“新”、活动要“勤”、检测要“严”、辅导要“细”、负担要“轻”、质量要“高”。要从问题入手，细化、规范教学管理。要狠抓教师备课、上课、作业批改、辅导、月度测试工作,并严格进行登记和考核。</w:t>
      </w:r>
    </w:p>
    <w:p w14:paraId="2E6DD22C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3.提高备课组长的执行力。备课组长是本组教学活动的第一责任人，担负教学改革推进及教学常规落实的任务。以抓好备课组学习共同体建设为契机，制定学科计划，合理安排、及时协调教学进度。组织好集体备课，提高备课质量，建设学科研究共同体。教研活动要做到“五个统一”：统一教学进度、统一目的要求、统一重点难点、统一作业练习、统一单元测试。以课例研究为抓手，聚焦课堂教学研究，提高课堂教学效率，落实备课、听课、常规检查以及观摩课或的开展，尤其是组织组内互听、相互交流，提高课堂授课水平，进而提高教学水平。及时填好《教研活动记录表》、《集体备课活动记录表》等。进一步规范校本教研活动的开展，完善干部承包教研组的做法。</w:t>
      </w:r>
    </w:p>
    <w:p w14:paraId="6E2BC031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4.做好“青蓝工程”。充分发挥教学能手、教学骨干、学科带头人的“传、帮、带”作用。本学期将加大“师徒结对”活动的密度和力度，年轻教师每周至少主动听两节课，要经常沟通、探讨在教育教学上的疑惑和想法，积累成功的案例。学校将对师徒结对情况进行阶段督查摸底、汇报，课后共同会诊以及期末考核验收。</w:t>
      </w:r>
    </w:p>
    <w:p w14:paraId="1F78F8FC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5.继续做好优秀教研组的评选工作。通过集体教研、课堂教学、科研评比、远程研修、活动开展等方面进行学年优秀教研组评选、凡优秀教研学科组，组长在评优树先等予以优先。</w:t>
      </w:r>
    </w:p>
    <w:p w14:paraId="7A022945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（四）着力抓好毕业班工作，巩固提升基础年级工作</w:t>
      </w:r>
    </w:p>
    <w:p w14:paraId="63C67C92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1.认真总结以前毕业班的工作经验，着眼于“早、细、实”，对成败得失进行认真梳理，制订切实可行的毕业班教学工作计划和阶段性措施。做到数字分析学情、目标明确具体、计划精细实用、阶段措施有效。</w:t>
      </w:r>
    </w:p>
    <w:p w14:paraId="7147E1A9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2.认真抓好毕业班的教学管理工作。定期召开“三会”:毕业班教师会、毕业班学生会、成绩分析会。每学期至少2次。跟踪好毕业班的教学情况，及时调整毕业班的教学策略。做好培优补差工作，做到有计划、有目的，落到实处。做到学生、教师、学校、家庭四位一体，促进学生学习质量的提升。</w:t>
      </w:r>
    </w:p>
    <w:p w14:paraId="183AD8F6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3.做好迎接高考的研究工作。毕业年级各科都要研究《考试说明》，明确考什么和怎么考;研究近三年高考卷(教师必做)，弄清题型、题量和难度变化，把握命题特点和趋势，研究中考复习的策略及措施，提高复习的针对性和实效性。</w:t>
      </w:r>
    </w:p>
    <w:p w14:paraId="7BED6793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（五）树立服务意识，强化教务管理</w:t>
      </w:r>
    </w:p>
    <w:p w14:paraId="156115BF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1.教务处开学初抓好教学工作计划的制订，力求各项工作做到“有计划、有措施、有检查、有总结”，学期中要组织安排好各种监查的准备工作，特别是期末考试，日常的课表编排和调课，学籍管理，成绩分析，平常要抓好落实巡课工作，公开课编排，听课统计等常规工作。同时协调好各个处室学部的工作，对学校的教学活动达到有效的控制，把“突出教学中心地位”落到实处。</w:t>
      </w:r>
    </w:p>
    <w:p w14:paraId="488BF4FC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2.加强教学档案的规范化管理。重视每学期教学档案和教师业务档案的整理，对各学科教学常规落实及检查、开展活动情况、教师业务档案、教研成果、获奖情况等进行详实记载，统一归档，系统管理。</w:t>
      </w:r>
    </w:p>
    <w:p w14:paraId="26B7AC7F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3.按照市电子化学籍的管理要求，进一步规范我校电子化学籍的管理工作，做好学生学籍注册，休学复学，严格履行电子化学籍管理办法，及时做好对数据库的补充、校对、修改等学籍管理工作。</w:t>
      </w:r>
    </w:p>
    <w:p w14:paraId="240D59F6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4.科学高效组织好中考体育测试和中考组织工作。</w:t>
      </w:r>
    </w:p>
    <w:p w14:paraId="293BF45A">
      <w:pPr>
        <w:pStyle w:val="11"/>
        <w:adjustRightInd w:val="0"/>
        <w:spacing w:before="7" w:after="2" w:line="288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  <w14:ligatures w14:val="none"/>
        </w:rPr>
        <w:t>新学期，教务处将以学校工作计划为指导，进一步树立服务意识、规范意识、质量意识、发展意识，着力推进教育教学质量提升。坚持以养成训练为基础，以强化管理为抓手，追求有效教学，打造高效课堂。关注教师发展，全面落实校本教研、常规管理、质量提升等工作，推动我校教育教学工作再上新台阶。</w:t>
      </w:r>
    </w:p>
    <w:p w14:paraId="58A5C8BE">
      <w:pPr>
        <w:spacing w:after="0" w:line="440" w:lineRule="exact"/>
        <w:rPr>
          <w:rFonts w:hint="eastAsia"/>
          <w:sz w:val="24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6996877"/>
      <w:docPartObj>
        <w:docPartGallery w:val="AutoText"/>
      </w:docPartObj>
    </w:sdtPr>
    <w:sdtContent>
      <w:p w14:paraId="1B0090AC"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DCB0C5">
    <w:pPr>
      <w:pStyle w:val="1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6A"/>
    <w:rsid w:val="000222F6"/>
    <w:rsid w:val="000236FB"/>
    <w:rsid w:val="00054F2C"/>
    <w:rsid w:val="00082FC1"/>
    <w:rsid w:val="000A1704"/>
    <w:rsid w:val="000D57E6"/>
    <w:rsid w:val="000F2A4D"/>
    <w:rsid w:val="00112E71"/>
    <w:rsid w:val="00126925"/>
    <w:rsid w:val="00144151"/>
    <w:rsid w:val="00145E98"/>
    <w:rsid w:val="001554E3"/>
    <w:rsid w:val="001646C1"/>
    <w:rsid w:val="001848DF"/>
    <w:rsid w:val="001C19C0"/>
    <w:rsid w:val="001C3FD0"/>
    <w:rsid w:val="001D2776"/>
    <w:rsid w:val="001E22A2"/>
    <w:rsid w:val="00237F0A"/>
    <w:rsid w:val="00294024"/>
    <w:rsid w:val="002A6E9A"/>
    <w:rsid w:val="002B0A2B"/>
    <w:rsid w:val="002B2DE1"/>
    <w:rsid w:val="002E0649"/>
    <w:rsid w:val="00326715"/>
    <w:rsid w:val="0035296C"/>
    <w:rsid w:val="00354C0A"/>
    <w:rsid w:val="003777F3"/>
    <w:rsid w:val="003805B0"/>
    <w:rsid w:val="0038241A"/>
    <w:rsid w:val="003A5AFE"/>
    <w:rsid w:val="003E3F11"/>
    <w:rsid w:val="00405876"/>
    <w:rsid w:val="00426CBC"/>
    <w:rsid w:val="004663F9"/>
    <w:rsid w:val="00476118"/>
    <w:rsid w:val="004A5968"/>
    <w:rsid w:val="00502D28"/>
    <w:rsid w:val="00504BB7"/>
    <w:rsid w:val="005364EA"/>
    <w:rsid w:val="00546F3C"/>
    <w:rsid w:val="005506CA"/>
    <w:rsid w:val="005B4CFC"/>
    <w:rsid w:val="005D73B8"/>
    <w:rsid w:val="005E3400"/>
    <w:rsid w:val="005F2E2A"/>
    <w:rsid w:val="005F46CA"/>
    <w:rsid w:val="00651F87"/>
    <w:rsid w:val="006554AF"/>
    <w:rsid w:val="0066284E"/>
    <w:rsid w:val="006B0556"/>
    <w:rsid w:val="006E4AA8"/>
    <w:rsid w:val="006F5136"/>
    <w:rsid w:val="006F5C3C"/>
    <w:rsid w:val="0071787B"/>
    <w:rsid w:val="00723B56"/>
    <w:rsid w:val="00734A66"/>
    <w:rsid w:val="0075157F"/>
    <w:rsid w:val="00776EB5"/>
    <w:rsid w:val="007A12FD"/>
    <w:rsid w:val="007B4275"/>
    <w:rsid w:val="00802BA0"/>
    <w:rsid w:val="008037D1"/>
    <w:rsid w:val="00812F10"/>
    <w:rsid w:val="00830789"/>
    <w:rsid w:val="008345A9"/>
    <w:rsid w:val="008A0C61"/>
    <w:rsid w:val="008B5DE3"/>
    <w:rsid w:val="008B6DCB"/>
    <w:rsid w:val="008C7B47"/>
    <w:rsid w:val="008D5465"/>
    <w:rsid w:val="008E4872"/>
    <w:rsid w:val="008F45C1"/>
    <w:rsid w:val="008F5E9F"/>
    <w:rsid w:val="00916D06"/>
    <w:rsid w:val="009318D6"/>
    <w:rsid w:val="0095441D"/>
    <w:rsid w:val="00960676"/>
    <w:rsid w:val="009C5D99"/>
    <w:rsid w:val="00A02CBA"/>
    <w:rsid w:val="00A05014"/>
    <w:rsid w:val="00A321FC"/>
    <w:rsid w:val="00A50331"/>
    <w:rsid w:val="00A54E77"/>
    <w:rsid w:val="00AF2CD4"/>
    <w:rsid w:val="00B52FCC"/>
    <w:rsid w:val="00B566A1"/>
    <w:rsid w:val="00B83CC4"/>
    <w:rsid w:val="00B8511B"/>
    <w:rsid w:val="00BB7434"/>
    <w:rsid w:val="00BC174C"/>
    <w:rsid w:val="00BE0260"/>
    <w:rsid w:val="00BF049B"/>
    <w:rsid w:val="00BF3A33"/>
    <w:rsid w:val="00BF5759"/>
    <w:rsid w:val="00C02B1F"/>
    <w:rsid w:val="00C656B4"/>
    <w:rsid w:val="00C72379"/>
    <w:rsid w:val="00C870EF"/>
    <w:rsid w:val="00C95A49"/>
    <w:rsid w:val="00CF230F"/>
    <w:rsid w:val="00D0138E"/>
    <w:rsid w:val="00D54158"/>
    <w:rsid w:val="00DA5FF0"/>
    <w:rsid w:val="00DB70C7"/>
    <w:rsid w:val="00DE7CC7"/>
    <w:rsid w:val="00DF5858"/>
    <w:rsid w:val="00E42CF2"/>
    <w:rsid w:val="00E728B5"/>
    <w:rsid w:val="00E804B7"/>
    <w:rsid w:val="00EB3ACA"/>
    <w:rsid w:val="00EB70CB"/>
    <w:rsid w:val="00EC52FD"/>
    <w:rsid w:val="00ED2EBF"/>
    <w:rsid w:val="00F2196A"/>
    <w:rsid w:val="00F41E0D"/>
    <w:rsid w:val="00F74AF2"/>
    <w:rsid w:val="00F85924"/>
    <w:rsid w:val="00F97190"/>
    <w:rsid w:val="00FD20EC"/>
    <w:rsid w:val="6AE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ug-CN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3786</Words>
  <Characters>3828</Characters>
  <Lines>27</Lines>
  <Paragraphs>7</Paragraphs>
  <TotalTime>7</TotalTime>
  <ScaleCrop>false</ScaleCrop>
  <LinksUpToDate>false</LinksUpToDate>
  <CharactersWithSpaces>3832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2024-02-28T02:16:00Z</dcterms:created>
  <dc:creator>鹏 孙</dc:creator>
  <cp:lastModifiedBy>王琳</cp:lastModifiedBy>
  <dcterms:modified xsi:type="dcterms:W3CDTF">2025-01-17T00:22:13Z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eyJoZGlkIjoiNDZjZTk4ZDkwODFjOGJjZTRmMjUzZGNjMjU4ODhiNzIiLCJ1c2VySWQiOiI0NTMxMzA0NTkifQ==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69189B1D4BAF410786761C0F99ECC532_12</vt:lpwstr>
  </property>
</Properties>
</file>