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D14756">
      <w:pPr>
        <w:pStyle w:val="2"/>
        <w:keepNext w:val="0"/>
        <w:keepLines w:val="0"/>
        <w:widowControl/>
        <w:suppressLineNumbers w:val="0"/>
        <w:spacing w:beforeAutospacing="0" w:afterAutospacing="0" w:line="360" w:lineRule="auto"/>
        <w:jc w:val="center"/>
        <w:rPr>
          <w:rFonts w:hint="eastAsia" w:ascii="宋体" w:hAnsi="宋体" w:eastAsia="宋体" w:cs="宋体"/>
          <w:b w:val="0"/>
          <w:bCs/>
          <w:color w:val="161616"/>
          <w:sz w:val="44"/>
          <w:szCs w:val="44"/>
          <w:lang w:eastAsia="zh-CN"/>
        </w:rPr>
      </w:pPr>
      <w:r>
        <w:rPr>
          <w:rFonts w:hint="eastAsia" w:ascii="宋体" w:hAnsi="宋体" w:eastAsia="宋体" w:cs="宋体"/>
          <w:b w:val="0"/>
          <w:bCs/>
          <w:color w:val="161616"/>
          <w:sz w:val="44"/>
          <w:szCs w:val="44"/>
          <w:lang w:eastAsia="zh-CN"/>
        </w:rPr>
        <w:t>枣庄市第四十六中学</w:t>
      </w:r>
    </w:p>
    <w:p w14:paraId="34966A13">
      <w:pPr>
        <w:pStyle w:val="2"/>
        <w:keepNext w:val="0"/>
        <w:keepLines w:val="0"/>
        <w:widowControl/>
        <w:suppressLineNumbers w:val="0"/>
        <w:spacing w:beforeAutospacing="0" w:afterAutospacing="0" w:line="360" w:lineRule="auto"/>
        <w:jc w:val="center"/>
        <w:rPr>
          <w:rFonts w:hint="default" w:ascii="宋体" w:hAnsi="宋体" w:eastAsia="宋体" w:cs="宋体"/>
          <w:b w:val="0"/>
          <w:bCs/>
          <w:color w:val="161616"/>
          <w:sz w:val="44"/>
          <w:szCs w:val="44"/>
          <w:lang w:val="en-US" w:eastAsia="zh-CN"/>
        </w:rPr>
      </w:pPr>
      <w:r>
        <w:rPr>
          <w:rFonts w:hint="eastAsia" w:ascii="宋体" w:hAnsi="宋体" w:eastAsia="宋体" w:cs="宋体"/>
          <w:b w:val="0"/>
          <w:bCs/>
          <w:color w:val="161616"/>
          <w:sz w:val="44"/>
          <w:szCs w:val="44"/>
          <w:lang w:val="en-US" w:eastAsia="zh-CN"/>
        </w:rPr>
        <w:t>2024-2025第</w:t>
      </w:r>
      <w:r>
        <w:rPr>
          <w:rFonts w:hint="eastAsia" w:cs="宋体"/>
          <w:b w:val="0"/>
          <w:bCs/>
          <w:color w:val="161616"/>
          <w:sz w:val="44"/>
          <w:szCs w:val="44"/>
          <w:lang w:val="en-US" w:eastAsia="zh-CN"/>
        </w:rPr>
        <w:t>二</w:t>
      </w:r>
      <w:r>
        <w:rPr>
          <w:rFonts w:hint="eastAsia" w:ascii="宋体" w:hAnsi="宋体" w:eastAsia="宋体" w:cs="宋体"/>
          <w:b w:val="0"/>
          <w:bCs/>
          <w:color w:val="161616"/>
          <w:sz w:val="44"/>
          <w:szCs w:val="44"/>
          <w:lang w:val="en-US" w:eastAsia="zh-CN"/>
        </w:rPr>
        <w:t>学期党建</w:t>
      </w:r>
      <w:r>
        <w:rPr>
          <w:rFonts w:hint="eastAsia" w:ascii="宋体" w:hAnsi="宋体" w:eastAsia="宋体" w:cs="宋体"/>
          <w:b w:val="0"/>
          <w:bCs/>
          <w:color w:val="161616"/>
          <w:sz w:val="44"/>
          <w:szCs w:val="44"/>
          <w:lang w:eastAsia="zh-CN"/>
        </w:rPr>
        <w:t>工作</w:t>
      </w:r>
      <w:r>
        <w:rPr>
          <w:rFonts w:hint="eastAsia" w:cs="宋体"/>
          <w:b w:val="0"/>
          <w:bCs/>
          <w:color w:val="161616"/>
          <w:sz w:val="44"/>
          <w:szCs w:val="44"/>
          <w:lang w:val="en-US" w:eastAsia="zh-CN"/>
        </w:rPr>
        <w:t>计划</w:t>
      </w:r>
    </w:p>
    <w:p w14:paraId="7C3823E6">
      <w:pPr>
        <w:pStyle w:val="5"/>
        <w:spacing w:before="0" w:beforeAutospacing="0" w:after="0" w:afterAutospacing="0" w:line="360" w:lineRule="auto"/>
        <w:ind w:firstLine="643" w:firstLineChars="200"/>
        <w:jc w:val="both"/>
        <w:rPr>
          <w:rFonts w:hint="eastAsia" w:ascii="仿宋_GB2312" w:hAnsi="仿宋" w:eastAsia="仿宋_GB2312" w:cs="仿宋"/>
          <w:b/>
          <w:bCs/>
          <w:color w:val="000000"/>
          <w:kern w:val="2"/>
          <w:sz w:val="32"/>
          <w:szCs w:val="32"/>
          <w:shd w:val="clear" w:color="auto" w:fill="FFFFFF"/>
          <w:lang w:val="en-US" w:eastAsia="zh-CN" w:bidi="ar-SA"/>
        </w:rPr>
      </w:pPr>
    </w:p>
    <w:p w14:paraId="7C44C7C3">
      <w:pPr>
        <w:pStyle w:val="5"/>
        <w:spacing w:before="0" w:beforeAutospacing="0" w:after="0" w:afterAutospacing="0" w:line="360" w:lineRule="auto"/>
        <w:ind w:firstLine="640" w:firstLineChars="200"/>
        <w:jc w:val="both"/>
        <w:rPr>
          <w:rFonts w:hint="eastAsia" w:ascii="仿宋_GB2312" w:hAnsi="仿宋" w:eastAsia="仿宋_GB2312" w:cs="仿宋"/>
          <w:b w:val="0"/>
          <w:bCs w:val="0"/>
          <w:color w:val="000000"/>
          <w:kern w:val="2"/>
          <w:sz w:val="32"/>
          <w:szCs w:val="32"/>
          <w:shd w:val="clear" w:color="auto" w:fill="FFFFFF"/>
          <w:lang w:val="en-US" w:eastAsia="zh-CN" w:bidi="ar-SA"/>
        </w:rPr>
      </w:pPr>
      <w:r>
        <w:rPr>
          <w:rFonts w:hint="eastAsia" w:ascii="仿宋_GB2312" w:hAnsi="仿宋" w:eastAsia="仿宋_GB2312" w:cs="仿宋"/>
          <w:b w:val="0"/>
          <w:bCs w:val="0"/>
          <w:color w:val="000000"/>
          <w:kern w:val="2"/>
          <w:sz w:val="32"/>
          <w:szCs w:val="32"/>
          <w:shd w:val="clear" w:color="auto" w:fill="FFFFFF"/>
          <w:lang w:val="en-US" w:eastAsia="zh-CN" w:bidi="ar-SA"/>
        </w:rPr>
        <w:t>学校将继续深入贯彻党的二十大、二十届三中全会精神，以习近平新时代中国特色社会主义思想和习近平总书记关于教育的重要讲话重要指示精神引领学校教育的发展全局，紧紧围绕学校的中心工作，全面推进党的思想、组织、作风和制度建设。进一步深化学校党建工作的制度化规范化，积极打造“五成教育”党建品牌，提高学校党建工作水平，助力学校办学品质的提升。现将学校下学期党建工作计划制定如下：</w:t>
      </w:r>
    </w:p>
    <w:p w14:paraId="6123A443">
      <w:pPr>
        <w:pStyle w:val="5"/>
        <w:spacing w:before="0" w:beforeAutospacing="0" w:after="0" w:afterAutospacing="0" w:line="360" w:lineRule="auto"/>
        <w:ind w:firstLine="640" w:firstLineChars="200"/>
        <w:jc w:val="both"/>
        <w:rPr>
          <w:rFonts w:hint="eastAsia" w:ascii="黑体" w:hAnsi="黑体" w:eastAsia="黑体" w:cs="黑体"/>
          <w:b w:val="0"/>
          <w:bCs w:val="0"/>
          <w:color w:val="000000"/>
          <w:kern w:val="2"/>
          <w:sz w:val="32"/>
          <w:szCs w:val="32"/>
          <w:shd w:val="clear" w:color="auto" w:fill="FFFFFF"/>
          <w:lang w:val="en-US" w:eastAsia="zh-CN"/>
        </w:rPr>
      </w:pPr>
      <w:r>
        <w:rPr>
          <w:rFonts w:hint="eastAsia" w:ascii="黑体" w:hAnsi="黑体" w:eastAsia="黑体" w:cs="黑体"/>
          <w:b w:val="0"/>
          <w:bCs w:val="0"/>
          <w:color w:val="000000"/>
          <w:kern w:val="2"/>
          <w:sz w:val="32"/>
          <w:szCs w:val="32"/>
          <w:shd w:val="clear" w:color="auto" w:fill="FFFFFF"/>
          <w:lang w:val="en-US" w:eastAsia="zh-CN"/>
        </w:rPr>
        <w:t>一、“筑基、聚力、砺行”让支部建设“绽光彩”</w:t>
      </w:r>
    </w:p>
    <w:p w14:paraId="1B760E34">
      <w:pPr>
        <w:pStyle w:val="5"/>
        <w:spacing w:before="0" w:beforeAutospacing="0" w:after="0" w:afterAutospacing="0" w:line="360" w:lineRule="auto"/>
        <w:ind w:firstLine="640" w:firstLineChars="200"/>
        <w:jc w:val="both"/>
        <w:rPr>
          <w:rFonts w:hint="eastAsia" w:ascii="仿宋_GB2312" w:hAnsi="仿宋" w:eastAsia="仿宋_GB2312" w:cs="仿宋"/>
          <w:b/>
          <w:bCs/>
          <w:color w:val="000000"/>
          <w:kern w:val="2"/>
          <w:sz w:val="32"/>
          <w:szCs w:val="32"/>
          <w:shd w:val="clear" w:color="auto" w:fill="FFFFFF"/>
          <w:lang w:val="en-US" w:eastAsia="zh-CN" w:bidi="ar-SA"/>
        </w:rPr>
      </w:pPr>
      <w:r>
        <w:rPr>
          <w:rFonts w:hint="eastAsia" w:ascii="楷体" w:hAnsi="楷体" w:eastAsia="楷体" w:cs="楷体"/>
          <w:b w:val="0"/>
          <w:bCs w:val="0"/>
          <w:color w:val="000000"/>
          <w:kern w:val="2"/>
          <w:sz w:val="32"/>
          <w:szCs w:val="32"/>
          <w:shd w:val="clear" w:color="auto" w:fill="FFFFFF"/>
          <w:lang w:val="en-US" w:eastAsia="zh-CN" w:bidi="ar-SA"/>
        </w:rPr>
        <w:t>（一）以“思想引领”筑牢“党建根基”，点亮党支部的“前进灯塔”</w:t>
      </w:r>
    </w:p>
    <w:p w14:paraId="2B4C7999">
      <w:pPr>
        <w:pStyle w:val="5"/>
        <w:spacing w:before="0" w:beforeAutospacing="0" w:after="0" w:afterAutospacing="0" w:line="360" w:lineRule="auto"/>
        <w:ind w:firstLine="640" w:firstLineChars="200"/>
        <w:jc w:val="both"/>
        <w:rPr>
          <w:rFonts w:hint="eastAsia" w:ascii="仿宋_GB2312" w:hAnsi="仿宋" w:eastAsia="仿宋_GB2312" w:cs="仿宋"/>
          <w:b w:val="0"/>
          <w:bCs w:val="0"/>
          <w:color w:val="000000"/>
          <w:kern w:val="2"/>
          <w:sz w:val="32"/>
          <w:szCs w:val="32"/>
          <w:shd w:val="clear" w:color="auto" w:fill="FFFFFF"/>
          <w:lang w:val="en-US" w:eastAsia="zh-CN" w:bidi="ar-SA"/>
        </w:rPr>
      </w:pPr>
      <w:r>
        <w:rPr>
          <w:rFonts w:hint="eastAsia" w:ascii="仿宋_GB2312" w:hAnsi="仿宋" w:eastAsia="仿宋_GB2312" w:cs="仿宋"/>
          <w:b w:val="0"/>
          <w:bCs w:val="0"/>
          <w:color w:val="000000"/>
          <w:kern w:val="2"/>
          <w:sz w:val="32"/>
          <w:szCs w:val="32"/>
          <w:shd w:val="clear" w:color="auto" w:fill="FFFFFF"/>
          <w:lang w:val="en-US" w:eastAsia="zh-CN" w:bidi="ar-SA"/>
        </w:rPr>
        <w:t>习近平总书记说过，“理想信念就是共产党人精神上的‘钙’，没有理想信念，理想信念不坚定，精神上就会‘缺钙’，就会得‘软骨病’。”一是在党支部建设中，思想引领是筑牢根基的关键，加强思想引领，要强化理论武装，深入学习习近平新时代中国特色社会主义思想，坚持读原著、学原文、悟原理，深刻领会其核心要义、精神实质和丰富内涵。二是通过开展集中学习、专题研讨、个人自学等方式，不断提升党员干部政治理论水平。三是还要将红色基因融入党支部建设中，打造具有红色文化特色的党支部，增强党支部的凝聚力和向心力。红色基因是共产党人的精神内核，是我们党在长期奋斗中形成的宝贵精神财富。通过开展红色教育、参观革命遗址、讲述红色故事等方式，引导党员干部树立正确的价值观，坚持以人民为中心的发展思想，把广大师生的利益放在首位。</w:t>
      </w:r>
    </w:p>
    <w:p w14:paraId="5F17B905">
      <w:pPr>
        <w:pStyle w:val="5"/>
        <w:numPr>
          <w:ilvl w:val="0"/>
          <w:numId w:val="1"/>
        </w:numPr>
        <w:spacing w:before="0" w:beforeAutospacing="0" w:after="0" w:afterAutospacing="0" w:line="360" w:lineRule="auto"/>
        <w:ind w:firstLine="640" w:firstLineChars="200"/>
        <w:jc w:val="both"/>
        <w:rPr>
          <w:rFonts w:hint="eastAsia" w:ascii="仿宋_GB2312" w:hAnsi="仿宋" w:eastAsia="仿宋_GB2312" w:cs="仿宋"/>
          <w:b/>
          <w:bCs/>
          <w:color w:val="000000"/>
          <w:kern w:val="2"/>
          <w:sz w:val="32"/>
          <w:szCs w:val="32"/>
          <w:shd w:val="clear" w:color="auto" w:fill="FFFFFF"/>
          <w:lang w:val="en-US" w:eastAsia="zh-CN" w:bidi="ar-SA"/>
        </w:rPr>
      </w:pPr>
      <w:r>
        <w:rPr>
          <w:rFonts w:hint="eastAsia" w:ascii="楷体" w:hAnsi="楷体" w:eastAsia="楷体" w:cs="楷体"/>
          <w:b w:val="0"/>
          <w:bCs w:val="0"/>
          <w:color w:val="000000"/>
          <w:kern w:val="2"/>
          <w:sz w:val="32"/>
          <w:szCs w:val="32"/>
          <w:shd w:val="clear" w:color="auto" w:fill="FFFFFF"/>
          <w:lang w:val="en-US" w:eastAsia="zh-CN" w:bidi="ar-SA"/>
        </w:rPr>
        <w:t>以“组织凝聚”汇聚“红色动能”，铸就党支部的“战斗堡垒”</w:t>
      </w:r>
    </w:p>
    <w:p w14:paraId="768A313D">
      <w:pPr>
        <w:pStyle w:val="5"/>
        <w:numPr>
          <w:numId w:val="0"/>
        </w:numPr>
        <w:spacing w:before="0" w:beforeAutospacing="0" w:after="0" w:afterAutospacing="0" w:line="360" w:lineRule="auto"/>
        <w:ind w:right="0" w:rightChars="0" w:firstLine="640" w:firstLineChars="200"/>
        <w:jc w:val="both"/>
        <w:rPr>
          <w:rFonts w:hint="eastAsia" w:ascii="仿宋_GB2312" w:hAnsi="仿宋" w:eastAsia="仿宋_GB2312" w:cs="仿宋"/>
          <w:b w:val="0"/>
          <w:bCs w:val="0"/>
          <w:color w:val="000000"/>
          <w:kern w:val="2"/>
          <w:sz w:val="32"/>
          <w:szCs w:val="32"/>
          <w:shd w:val="clear" w:color="auto" w:fill="FFFFFF"/>
          <w:lang w:val="en-US" w:eastAsia="zh-CN" w:bidi="ar-SA"/>
        </w:rPr>
      </w:pPr>
      <w:r>
        <w:rPr>
          <w:rFonts w:hint="eastAsia" w:ascii="仿宋_GB2312" w:hAnsi="仿宋" w:eastAsia="仿宋_GB2312" w:cs="仿宋"/>
          <w:b w:val="0"/>
          <w:bCs w:val="0"/>
          <w:color w:val="000000"/>
          <w:kern w:val="2"/>
          <w:sz w:val="32"/>
          <w:szCs w:val="32"/>
          <w:shd w:val="clear" w:color="auto" w:fill="FFFFFF"/>
          <w:lang w:val="en-US" w:eastAsia="zh-CN" w:bidi="ar-SA"/>
        </w:rPr>
        <w:t>“党的力量来自组织，组织能使力量倍增。”习近平总书记的这句话强调了组织凝聚的重要性。一是在党支部建设中，组织凝聚是基础，加强组织凝聚，要优化组织设置。根据党员的分布情况和工作需要，合理设置党支部，确保党的组织覆盖到每一个角落。二是加强党支部班子建设，选优配强党支部书记和成员，提高党支部班子的整体素质和工作能力。三是通过开展党支部标准化建设、评星定级等活动，不断提升党支部的规范化、科学化水平。四是推进坚强堡垒“模范”支部建设，打造堡垒支部，梳理破解学校治理“小马拉大车”突出问题工作任务，建立事项清单，制定制度机制，全力为“车”减负、为“马”赋能。五是依托“五成教育”党建品牌，创建“一支部一品牌一特色”活动，让学校党建工作呈现百花齐放生动局面。六是加强党员教育监督管理，对新党员进行政治审查，举办党员干部培训班，用心用情关怀慰问老党员和困难党员。</w:t>
      </w:r>
    </w:p>
    <w:p w14:paraId="577AACB2">
      <w:pPr>
        <w:pStyle w:val="5"/>
        <w:numPr>
          <w:ilvl w:val="0"/>
          <w:numId w:val="1"/>
        </w:numPr>
        <w:spacing w:before="0" w:beforeAutospacing="0" w:after="0" w:afterAutospacing="0" w:line="360" w:lineRule="auto"/>
        <w:ind w:left="0" w:leftChars="0" w:firstLine="640" w:firstLineChars="200"/>
        <w:jc w:val="both"/>
        <w:rPr>
          <w:rFonts w:hint="eastAsia" w:ascii="仿宋_GB2312" w:hAnsi="仿宋" w:eastAsia="仿宋_GB2312" w:cs="仿宋"/>
          <w:b/>
          <w:bCs/>
          <w:color w:val="000000"/>
          <w:kern w:val="2"/>
          <w:sz w:val="32"/>
          <w:szCs w:val="32"/>
          <w:shd w:val="clear" w:color="auto" w:fill="FFFFFF"/>
          <w:lang w:val="en-US" w:eastAsia="zh-CN" w:bidi="ar-SA"/>
        </w:rPr>
      </w:pPr>
      <w:r>
        <w:rPr>
          <w:rFonts w:hint="eastAsia" w:ascii="楷体" w:hAnsi="楷体" w:eastAsia="楷体" w:cs="楷体"/>
          <w:b w:val="0"/>
          <w:bCs w:val="0"/>
          <w:color w:val="000000"/>
          <w:kern w:val="2"/>
          <w:sz w:val="32"/>
          <w:szCs w:val="32"/>
          <w:shd w:val="clear" w:color="auto" w:fill="FFFFFF"/>
          <w:lang w:val="en-US" w:eastAsia="zh-CN" w:bidi="ar-SA"/>
        </w:rPr>
        <w:t>以“服务奉献”砥砺“如磐初心”，绽放党支部的“绚丽光彩”</w:t>
      </w:r>
    </w:p>
    <w:p w14:paraId="16C725AC">
      <w:pPr>
        <w:pStyle w:val="5"/>
        <w:numPr>
          <w:numId w:val="0"/>
        </w:numPr>
        <w:spacing w:before="0" w:beforeAutospacing="0" w:after="0" w:afterAutospacing="0" w:line="360" w:lineRule="auto"/>
        <w:ind w:right="0" w:rightChars="0" w:firstLine="640" w:firstLineChars="200"/>
        <w:jc w:val="both"/>
        <w:rPr>
          <w:rFonts w:hint="eastAsia" w:ascii="仿宋_GB2312" w:hAnsi="仿宋" w:eastAsia="仿宋_GB2312" w:cs="仿宋"/>
          <w:b w:val="0"/>
          <w:bCs w:val="0"/>
          <w:color w:val="000000"/>
          <w:kern w:val="2"/>
          <w:sz w:val="32"/>
          <w:szCs w:val="32"/>
          <w:shd w:val="clear" w:color="auto" w:fill="FFFFFF"/>
          <w:lang w:val="en-US" w:eastAsia="zh-CN" w:bidi="ar-SA"/>
        </w:rPr>
      </w:pPr>
      <w:r>
        <w:rPr>
          <w:rFonts w:hint="eastAsia" w:ascii="仿宋_GB2312" w:hAnsi="仿宋" w:eastAsia="仿宋_GB2312" w:cs="仿宋"/>
          <w:b w:val="0"/>
          <w:bCs w:val="0"/>
          <w:color w:val="000000"/>
          <w:kern w:val="2"/>
          <w:sz w:val="32"/>
          <w:szCs w:val="32"/>
          <w:shd w:val="clear" w:color="auto" w:fill="FFFFFF"/>
          <w:lang w:val="en-US" w:eastAsia="zh-CN" w:bidi="ar-SA"/>
        </w:rPr>
        <w:t>“人民对美好生活的向往，就是我们的奋斗目标。”习近平总书记的这句话深刻诠释了服务奉献的重要性。一是在党支部建设中，服务奉献是使命，加强服务奉献，要提升服务意识，牢固树立全心全意为人民服务的宗旨意识，把服务广大师生作为党支部的重要职责。二是通过开展党史、党纪学习教育等，让党员干部进一步深化对党的初心和使命的认识，增强服务广大师生的责任感和使命感。三是结合实际，积极探索创新服务广大师生的方式方法，提高服务的针对性和实效性。四是通过开展“互联网+党建”“智慧党建”等活动，利用信息化手段为广大师生提供便捷高效的服务。五是引导党员干部转变工作作风，提高服务质量和效率。在新时代，学校党总支要以党建引领为风帆，绽放支部建设光彩，不断提升党支部的凝聚力、战斗力和创造力，为实现中华民族伟大复兴的中国梦提供坚强的组织保证。</w:t>
      </w:r>
    </w:p>
    <w:p w14:paraId="28E5C69A">
      <w:pPr>
        <w:pStyle w:val="5"/>
        <w:spacing w:before="0" w:beforeAutospacing="0" w:after="0" w:afterAutospacing="0" w:line="360" w:lineRule="auto"/>
        <w:ind w:firstLine="640" w:firstLineChars="200"/>
        <w:jc w:val="both"/>
        <w:rPr>
          <w:rFonts w:hint="eastAsia" w:ascii="黑体" w:hAnsi="黑体" w:eastAsia="黑体" w:cs="黑体"/>
          <w:b w:val="0"/>
          <w:bCs w:val="0"/>
          <w:color w:val="000000"/>
          <w:kern w:val="2"/>
          <w:sz w:val="32"/>
          <w:szCs w:val="32"/>
          <w:shd w:val="clear" w:color="auto" w:fill="FFFFFF"/>
          <w:lang w:val="en-US" w:eastAsia="zh-CN"/>
        </w:rPr>
      </w:pPr>
      <w:r>
        <w:rPr>
          <w:rFonts w:hint="eastAsia" w:ascii="黑体" w:hAnsi="黑体" w:eastAsia="黑体" w:cs="黑体"/>
          <w:b w:val="0"/>
          <w:bCs w:val="0"/>
          <w:color w:val="000000"/>
          <w:kern w:val="2"/>
          <w:sz w:val="32"/>
          <w:szCs w:val="32"/>
          <w:shd w:val="clear" w:color="auto" w:fill="FFFFFF"/>
          <w:lang w:val="en-US" w:eastAsia="zh-CN"/>
        </w:rPr>
        <w:t>二、“主题党日+”推动学校党建工作提质增效</w:t>
      </w:r>
    </w:p>
    <w:p w14:paraId="0DD71BB6">
      <w:pPr>
        <w:pStyle w:val="5"/>
        <w:spacing w:before="0" w:beforeAutospacing="0" w:after="0" w:afterAutospacing="0" w:line="360" w:lineRule="auto"/>
        <w:ind w:firstLine="643" w:firstLineChars="200"/>
        <w:jc w:val="both"/>
        <w:rPr>
          <w:rFonts w:hint="eastAsia" w:ascii="仿宋_GB2312" w:hAnsi="仿宋" w:eastAsia="仿宋_GB2312" w:cs="仿宋"/>
          <w:b/>
          <w:bCs/>
          <w:color w:val="000000"/>
          <w:kern w:val="2"/>
          <w:sz w:val="32"/>
          <w:szCs w:val="32"/>
          <w:shd w:val="clear" w:color="auto" w:fill="FFFFFF"/>
          <w:lang w:val="en-US" w:eastAsia="zh-CN" w:bidi="ar-SA"/>
        </w:rPr>
      </w:pPr>
      <w:r>
        <w:rPr>
          <w:rFonts w:hint="eastAsia" w:ascii="仿宋_GB2312" w:hAnsi="仿宋" w:eastAsia="仿宋_GB2312" w:cs="仿宋"/>
          <w:b/>
          <w:bCs/>
          <w:color w:val="000000"/>
          <w:kern w:val="2"/>
          <w:sz w:val="32"/>
          <w:szCs w:val="32"/>
          <w:shd w:val="clear" w:color="auto" w:fill="FFFFFF"/>
          <w:lang w:val="en-US" w:eastAsia="zh-CN" w:bidi="ar-SA"/>
        </w:rPr>
        <w:t>（一）</w:t>
      </w:r>
      <w:r>
        <w:rPr>
          <w:rFonts w:hint="eastAsia" w:ascii="楷体" w:hAnsi="楷体" w:eastAsia="楷体" w:cs="楷体"/>
          <w:b w:val="0"/>
          <w:bCs w:val="0"/>
          <w:color w:val="000000"/>
          <w:kern w:val="2"/>
          <w:sz w:val="32"/>
          <w:szCs w:val="32"/>
          <w:shd w:val="clear" w:color="auto" w:fill="FFFFFF"/>
          <w:lang w:val="en-US" w:eastAsia="zh-CN" w:bidi="ar-SA"/>
        </w:rPr>
        <w:t>“主题党日+理论学习”，一次次凝心铸魂的“学习会”让主题党日活动开展得更有“理论深度”</w:t>
      </w:r>
    </w:p>
    <w:p w14:paraId="0CC5EF3F">
      <w:pPr>
        <w:pStyle w:val="5"/>
        <w:spacing w:before="0" w:beforeAutospacing="0" w:after="0" w:afterAutospacing="0" w:line="360" w:lineRule="auto"/>
        <w:ind w:firstLine="640" w:firstLineChars="200"/>
        <w:jc w:val="both"/>
        <w:rPr>
          <w:rFonts w:hint="eastAsia" w:ascii="仿宋_GB2312" w:hAnsi="仿宋" w:eastAsia="仿宋_GB2312" w:cs="仿宋"/>
          <w:b w:val="0"/>
          <w:bCs w:val="0"/>
          <w:color w:val="000000"/>
          <w:kern w:val="2"/>
          <w:sz w:val="32"/>
          <w:szCs w:val="32"/>
          <w:shd w:val="clear" w:color="auto" w:fill="FFFFFF"/>
          <w:lang w:val="en-US" w:eastAsia="zh-CN" w:bidi="ar-SA"/>
        </w:rPr>
      </w:pPr>
      <w:r>
        <w:rPr>
          <w:rFonts w:hint="eastAsia" w:ascii="仿宋_GB2312" w:hAnsi="仿宋" w:eastAsia="仿宋_GB2312" w:cs="仿宋"/>
          <w:b w:val="0"/>
          <w:bCs w:val="0"/>
          <w:color w:val="000000"/>
          <w:kern w:val="2"/>
          <w:sz w:val="32"/>
          <w:szCs w:val="32"/>
          <w:shd w:val="clear" w:color="auto" w:fill="FFFFFF"/>
          <w:lang w:val="en-US" w:eastAsia="zh-CN" w:bidi="ar-SA"/>
        </w:rPr>
        <w:t>主题党日离不开理论学习，“学思想”是主题教育十二字总要求中的首要任务，持续做好学习贯彻习近平新时代中国特色社会主义思想的深化、转化工作是主题教育“后半篇文章”的重中之重。一是学校党总支要用好主题党日的形式载体，推动党员理论学习融入日常、抓在经常。要用好各类资源，在走进红色纪念基地、用好线上教育平台、开展集中学习研讨中分类指导施策，抓好流动党员、离退休党员等的理论学习，推动党的创新理论入脑入心。二是要赋予主题党日仪式感，把分享入党故事、重温入党誓词、过好政治生日贯穿于主题党日活动始终，在强化初心信仰中提升党员党性修养，在凝心铸魂中增强责任感和使命感，在开展主题党日中增强党员干部的思想自觉和行动自觉，不断提升党建工作质量。</w:t>
      </w:r>
    </w:p>
    <w:p w14:paraId="338CF8B9">
      <w:pPr>
        <w:pStyle w:val="5"/>
        <w:numPr>
          <w:ilvl w:val="0"/>
          <w:numId w:val="2"/>
        </w:numPr>
        <w:spacing w:before="0" w:beforeAutospacing="0" w:after="0" w:afterAutospacing="0" w:line="360" w:lineRule="auto"/>
        <w:ind w:firstLine="640" w:firstLineChars="200"/>
        <w:jc w:val="both"/>
        <w:rPr>
          <w:rFonts w:hint="eastAsia" w:ascii="仿宋_GB2312" w:hAnsi="仿宋" w:eastAsia="仿宋_GB2312" w:cs="仿宋"/>
          <w:b/>
          <w:bCs/>
          <w:color w:val="000000"/>
          <w:kern w:val="2"/>
          <w:sz w:val="32"/>
          <w:szCs w:val="32"/>
          <w:shd w:val="clear" w:color="auto" w:fill="FFFFFF"/>
          <w:lang w:val="en-US" w:eastAsia="zh-CN" w:bidi="ar-SA"/>
        </w:rPr>
      </w:pPr>
      <w:r>
        <w:rPr>
          <w:rFonts w:hint="eastAsia" w:ascii="楷体" w:hAnsi="楷体" w:eastAsia="楷体" w:cs="楷体"/>
          <w:b w:val="0"/>
          <w:bCs w:val="0"/>
          <w:color w:val="000000"/>
          <w:kern w:val="2"/>
          <w:sz w:val="32"/>
          <w:szCs w:val="32"/>
          <w:shd w:val="clear" w:color="auto" w:fill="FFFFFF"/>
          <w:lang w:val="en-US" w:eastAsia="zh-CN" w:bidi="ar-SA"/>
        </w:rPr>
        <w:t>“主题党日+调查研究”，一次次深入教学一线的“调研行”让主题党日活动开展得更有“干事精度”</w:t>
      </w:r>
    </w:p>
    <w:p w14:paraId="5AD3692B">
      <w:pPr>
        <w:pStyle w:val="5"/>
        <w:numPr>
          <w:numId w:val="0"/>
        </w:numPr>
        <w:spacing w:before="0" w:beforeAutospacing="0" w:after="0" w:afterAutospacing="0" w:line="360" w:lineRule="auto"/>
        <w:ind w:right="0" w:rightChars="0" w:firstLine="640" w:firstLineChars="200"/>
        <w:jc w:val="both"/>
        <w:rPr>
          <w:rFonts w:hint="eastAsia" w:ascii="仿宋_GB2312" w:hAnsi="仿宋" w:eastAsia="仿宋_GB2312" w:cs="仿宋"/>
          <w:b w:val="0"/>
          <w:bCs w:val="0"/>
          <w:color w:val="000000"/>
          <w:kern w:val="2"/>
          <w:sz w:val="32"/>
          <w:szCs w:val="32"/>
          <w:shd w:val="clear" w:color="auto" w:fill="FFFFFF"/>
          <w:lang w:val="en-US" w:eastAsia="zh-CN" w:bidi="ar-SA"/>
        </w:rPr>
      </w:pPr>
      <w:r>
        <w:rPr>
          <w:rFonts w:hint="eastAsia" w:ascii="仿宋_GB2312" w:hAnsi="仿宋" w:eastAsia="仿宋_GB2312" w:cs="仿宋"/>
          <w:b w:val="0"/>
          <w:bCs w:val="0"/>
          <w:color w:val="000000"/>
          <w:kern w:val="2"/>
          <w:sz w:val="32"/>
          <w:szCs w:val="32"/>
          <w:shd w:val="clear" w:color="auto" w:fill="FFFFFF"/>
          <w:lang w:val="en-US" w:eastAsia="zh-CN" w:bidi="ar-SA"/>
        </w:rPr>
        <w:t>一是主题党日是开展好党建工作的有效抓手，是推动学校各项中心工作的有效途径。如何依托主题党日活动加强党员教育管理，从而提升党组织的凝聚力、影响力，学校党总支要推动党员干部下沉一线，在为广大师生办实事、解难题中激发干事创业热情，依托丰富多样的主题党日活动开展好常态化、长效化的调查研究，在调研中切实解决广大师生困难。二是学校党总支要大力弘扬“四下基层”的优良传统，深入一线摸实情、听心声、谋良策，不断提高党员服务能力。还要以主题党日活动为平台，在研究新情况、解决新问题中延伸活动载体形式，推动主题党日与调查研究衔接联动，让组织生活更接地气、更具成效。</w:t>
      </w:r>
    </w:p>
    <w:p w14:paraId="619B7219">
      <w:pPr>
        <w:pStyle w:val="5"/>
        <w:numPr>
          <w:ilvl w:val="0"/>
          <w:numId w:val="2"/>
        </w:numPr>
        <w:spacing w:before="0" w:beforeAutospacing="0" w:after="0" w:afterAutospacing="0" w:line="360" w:lineRule="auto"/>
        <w:ind w:left="0" w:leftChars="0" w:firstLine="640" w:firstLineChars="200"/>
        <w:jc w:val="both"/>
        <w:rPr>
          <w:rFonts w:hint="eastAsia" w:ascii="仿宋_GB2312" w:hAnsi="仿宋" w:eastAsia="仿宋_GB2312" w:cs="仿宋"/>
          <w:b/>
          <w:bCs/>
          <w:color w:val="000000"/>
          <w:kern w:val="2"/>
          <w:sz w:val="32"/>
          <w:szCs w:val="32"/>
          <w:shd w:val="clear" w:color="auto" w:fill="FFFFFF"/>
          <w:lang w:val="en-US" w:eastAsia="zh-CN" w:bidi="ar-SA"/>
        </w:rPr>
      </w:pPr>
      <w:r>
        <w:rPr>
          <w:rFonts w:hint="eastAsia" w:ascii="楷体" w:hAnsi="楷体" w:eastAsia="楷体" w:cs="楷体"/>
          <w:b w:val="0"/>
          <w:bCs w:val="0"/>
          <w:color w:val="000000"/>
          <w:kern w:val="2"/>
          <w:sz w:val="32"/>
          <w:szCs w:val="32"/>
          <w:shd w:val="clear" w:color="auto" w:fill="FFFFFF"/>
          <w:lang w:val="en-US" w:eastAsia="zh-CN" w:bidi="ar-SA"/>
        </w:rPr>
        <w:t>“主题党日+志愿服务”，一次次文明实践的“志愿行”让主题党日活动开展得更有“服务温度”</w:t>
      </w:r>
    </w:p>
    <w:p w14:paraId="38CE4959">
      <w:pPr>
        <w:pStyle w:val="5"/>
        <w:numPr>
          <w:numId w:val="0"/>
        </w:numPr>
        <w:spacing w:before="0" w:beforeAutospacing="0" w:after="0" w:afterAutospacing="0" w:line="360" w:lineRule="auto"/>
        <w:ind w:right="0" w:rightChars="0" w:firstLine="640" w:firstLineChars="200"/>
        <w:jc w:val="both"/>
        <w:rPr>
          <w:rFonts w:hint="eastAsia" w:ascii="仿宋_GB2312" w:hAnsi="仿宋" w:eastAsia="仿宋_GB2312" w:cs="仿宋"/>
          <w:b w:val="0"/>
          <w:bCs w:val="0"/>
          <w:color w:val="000000"/>
          <w:kern w:val="2"/>
          <w:sz w:val="32"/>
          <w:szCs w:val="32"/>
          <w:shd w:val="clear" w:color="auto" w:fill="FFFFFF"/>
          <w:lang w:val="en-US" w:eastAsia="zh-CN" w:bidi="ar-SA"/>
        </w:rPr>
      </w:pPr>
      <w:r>
        <w:rPr>
          <w:rFonts w:hint="eastAsia" w:ascii="仿宋_GB2312" w:hAnsi="仿宋" w:eastAsia="仿宋_GB2312" w:cs="仿宋"/>
          <w:b w:val="0"/>
          <w:bCs w:val="0"/>
          <w:color w:val="000000"/>
          <w:kern w:val="2"/>
          <w:sz w:val="32"/>
          <w:szCs w:val="32"/>
          <w:shd w:val="clear" w:color="auto" w:fill="FFFFFF"/>
          <w:lang w:val="en-US" w:eastAsia="zh-CN" w:bidi="ar-SA"/>
        </w:rPr>
        <w:t>一是党支部作为学校党建建设的基本单元，是党的全部工作和战斗力的基础。一名党员就是一面旗帜，一个支部就是一座堡垒。学校党总支要组织党员深入北山社区开展各类志愿服务活动，聚焦各类“关键小事”，切实为群众排忧解难，深化与北山社区共体建设，真正让红色暖流润民心。二是开展好主题党日活动，学校党总支要坚持抓好学用结合，把主题党日活动与中心工作、重点任务相结合，在先锋示范岗、志愿服务岗、社区服务岗中发动党员干部带头参与，推动党员在服务群众中发挥“传帮带”作用，以“关键少数”示范带动“绝大多数”，在实践中提升学用质效。</w:t>
      </w:r>
    </w:p>
    <w:p w14:paraId="00709087">
      <w:pPr>
        <w:pStyle w:val="5"/>
        <w:spacing w:before="0" w:beforeAutospacing="0" w:after="0" w:afterAutospacing="0" w:line="360" w:lineRule="auto"/>
        <w:ind w:firstLine="640" w:firstLineChars="200"/>
        <w:jc w:val="both"/>
        <w:rPr>
          <w:rFonts w:hint="eastAsia" w:ascii="黑体" w:hAnsi="黑体" w:eastAsia="黑体" w:cs="黑体"/>
          <w:b w:val="0"/>
          <w:bCs w:val="0"/>
          <w:color w:val="000000"/>
          <w:kern w:val="2"/>
          <w:sz w:val="32"/>
          <w:szCs w:val="32"/>
          <w:shd w:val="clear" w:color="auto" w:fill="FFFFFF"/>
          <w:lang w:val="en-US" w:eastAsia="zh-CN"/>
        </w:rPr>
      </w:pPr>
      <w:r>
        <w:rPr>
          <w:rFonts w:hint="eastAsia" w:ascii="黑体" w:hAnsi="黑体" w:eastAsia="黑体" w:cs="黑体"/>
          <w:b w:val="0"/>
          <w:bCs w:val="0"/>
          <w:color w:val="000000"/>
          <w:kern w:val="2"/>
          <w:sz w:val="32"/>
          <w:szCs w:val="32"/>
          <w:shd w:val="clear" w:color="auto" w:fill="FFFFFF"/>
          <w:lang w:val="en-US" w:eastAsia="zh-CN"/>
        </w:rPr>
        <w:t>三、依托“互联网+”，让党建工作“在线”更要“在场”</w:t>
      </w:r>
    </w:p>
    <w:p w14:paraId="33B04A6C">
      <w:pPr>
        <w:pStyle w:val="5"/>
        <w:spacing w:before="0" w:beforeAutospacing="0" w:after="0" w:afterAutospacing="0" w:line="360" w:lineRule="auto"/>
        <w:ind w:firstLine="640" w:firstLineChars="200"/>
        <w:jc w:val="both"/>
        <w:rPr>
          <w:rFonts w:hint="eastAsia" w:ascii="仿宋_GB2312" w:hAnsi="仿宋" w:eastAsia="仿宋_GB2312" w:cs="仿宋"/>
          <w:b w:val="0"/>
          <w:bCs w:val="0"/>
          <w:color w:val="000000"/>
          <w:kern w:val="2"/>
          <w:sz w:val="32"/>
          <w:szCs w:val="32"/>
          <w:shd w:val="clear" w:color="auto" w:fill="FFFFFF"/>
          <w:lang w:val="en-US" w:eastAsia="zh-CN" w:bidi="ar-SA"/>
        </w:rPr>
      </w:pPr>
      <w:r>
        <w:rPr>
          <w:rFonts w:hint="eastAsia" w:ascii="仿宋_GB2312" w:hAnsi="仿宋" w:eastAsia="仿宋_GB2312" w:cs="仿宋"/>
          <w:b w:val="0"/>
          <w:bCs w:val="0"/>
          <w:color w:val="000000"/>
          <w:kern w:val="2"/>
          <w:sz w:val="32"/>
          <w:szCs w:val="32"/>
          <w:shd w:val="clear" w:color="auto" w:fill="FFFFFF"/>
          <w:lang w:val="en-US" w:eastAsia="zh-CN" w:bidi="ar-SA"/>
        </w:rPr>
        <w:t>在信息技术飞速发展的今天，党建工作已搭乘“互联网+”的快车，实现了数字化转型，通过线上平台进行信息发布、学习交流、管理服务成为新常态。然而，我们必须认识到，“在线”注重效率，“在场”强调实效，党建工作不仅要通过“在线”优化流程、提升效能，更要通过“在场”落地生根、发挥实效。党建工作“在线”更要“在场”。在网络和数字化平台上高效推进党建工作的同时，我们要适时“下线”，及时“上场”，理解广大师生、锻炼党员干部、建强组织，推动党的建设不断向前发展，为党和人民事业作出更大贡献。</w:t>
      </w:r>
    </w:p>
    <w:p w14:paraId="70DFCEE8">
      <w:pPr>
        <w:pStyle w:val="5"/>
        <w:numPr>
          <w:ilvl w:val="0"/>
          <w:numId w:val="3"/>
        </w:numPr>
        <w:spacing w:before="0" w:beforeAutospacing="0" w:after="0" w:afterAutospacing="0" w:line="360" w:lineRule="auto"/>
        <w:ind w:firstLine="640" w:firstLineChars="200"/>
        <w:jc w:val="both"/>
        <w:rPr>
          <w:rFonts w:hint="eastAsia" w:ascii="楷体" w:hAnsi="楷体" w:eastAsia="楷体" w:cs="楷体"/>
          <w:b w:val="0"/>
          <w:bCs w:val="0"/>
          <w:color w:val="000000"/>
          <w:kern w:val="2"/>
          <w:sz w:val="32"/>
          <w:szCs w:val="32"/>
          <w:shd w:val="clear" w:color="auto" w:fill="FFFFFF"/>
          <w:lang w:val="en-US" w:eastAsia="zh-CN" w:bidi="ar-SA"/>
        </w:rPr>
      </w:pPr>
      <w:r>
        <w:rPr>
          <w:rFonts w:hint="eastAsia" w:ascii="楷体" w:hAnsi="楷体" w:eastAsia="楷体" w:cs="楷体"/>
          <w:b w:val="0"/>
          <w:bCs w:val="0"/>
          <w:color w:val="000000"/>
          <w:kern w:val="2"/>
          <w:sz w:val="32"/>
          <w:szCs w:val="32"/>
          <w:shd w:val="clear" w:color="auto" w:fill="FFFFFF"/>
          <w:lang w:val="en-US" w:eastAsia="zh-CN" w:bidi="ar-SA"/>
        </w:rPr>
        <w:t>纸上得来终觉浅，绝知此事要躬行，“在场”方能炼干部</w:t>
      </w:r>
    </w:p>
    <w:p w14:paraId="54466084">
      <w:pPr>
        <w:pStyle w:val="5"/>
        <w:numPr>
          <w:numId w:val="0"/>
        </w:numPr>
        <w:spacing w:before="0" w:beforeAutospacing="0" w:after="0" w:afterAutospacing="0" w:line="360" w:lineRule="auto"/>
        <w:ind w:right="0" w:rightChars="0" w:firstLine="640" w:firstLineChars="200"/>
        <w:jc w:val="both"/>
        <w:rPr>
          <w:rFonts w:hint="eastAsia" w:ascii="仿宋_GB2312" w:hAnsi="仿宋" w:eastAsia="仿宋_GB2312" w:cs="仿宋"/>
          <w:b w:val="0"/>
          <w:bCs w:val="0"/>
          <w:color w:val="000000"/>
          <w:kern w:val="2"/>
          <w:sz w:val="32"/>
          <w:szCs w:val="32"/>
          <w:shd w:val="clear" w:color="auto" w:fill="FFFFFF"/>
          <w:lang w:val="en-US" w:eastAsia="zh-CN" w:bidi="ar-SA"/>
        </w:rPr>
      </w:pPr>
      <w:r>
        <w:rPr>
          <w:rFonts w:hint="eastAsia" w:ascii="仿宋_GB2312" w:hAnsi="仿宋" w:eastAsia="仿宋_GB2312" w:cs="仿宋"/>
          <w:b w:val="0"/>
          <w:bCs w:val="0"/>
          <w:color w:val="000000"/>
          <w:kern w:val="2"/>
          <w:sz w:val="32"/>
          <w:szCs w:val="32"/>
          <w:shd w:val="clear" w:color="auto" w:fill="FFFFFF"/>
          <w:lang w:val="en-US" w:eastAsia="zh-CN" w:bidi="ar-SA"/>
        </w:rPr>
        <w:t>党员干部是党的事业中坚力量，党的建设要做好党员干部的培养。“在场”既是对党员干部的锤炼，也是对党员干部的试炼。在网络时代，虽然知识的获取变得触手可及，但真正的实践智慧却无法通过屏幕传递。坐在办公室碰到的都是问题，深入学校一线看到的全是办法，党员干部要想真正成长和成熟，就必须到学校一线去，直面问题方可发现症结所在。“在场”也是党员干部的试金石，每一次的决策、每一次的协调、每一次的服务，都是对党员干部能力和素质的直接检验。观过知仁，通过“在场”的检验，组织才得以发现、识别和使用经过一线实践考验的优秀党员干部，进而形成党员干部主动到一线担当、党员干部从一线成长的良好局面。</w:t>
      </w:r>
    </w:p>
    <w:p w14:paraId="344CAD9C">
      <w:pPr>
        <w:pStyle w:val="5"/>
        <w:numPr>
          <w:ilvl w:val="0"/>
          <w:numId w:val="3"/>
        </w:numPr>
        <w:spacing w:before="0" w:beforeAutospacing="0" w:after="0" w:afterAutospacing="0" w:line="360" w:lineRule="auto"/>
        <w:ind w:left="0" w:leftChars="0" w:right="0" w:rightChars="0" w:firstLine="640" w:firstLineChars="200"/>
        <w:jc w:val="both"/>
        <w:rPr>
          <w:rFonts w:hint="eastAsia" w:ascii="楷体" w:hAnsi="楷体" w:eastAsia="楷体" w:cs="楷体"/>
          <w:b w:val="0"/>
          <w:bCs w:val="0"/>
          <w:color w:val="000000"/>
          <w:kern w:val="2"/>
          <w:sz w:val="32"/>
          <w:szCs w:val="32"/>
          <w:shd w:val="clear" w:color="auto" w:fill="FFFFFF"/>
          <w:lang w:val="en-US" w:eastAsia="zh-CN" w:bidi="ar-SA"/>
        </w:rPr>
      </w:pPr>
      <w:r>
        <w:rPr>
          <w:rFonts w:hint="eastAsia" w:ascii="楷体" w:hAnsi="楷体" w:eastAsia="楷体" w:cs="楷体"/>
          <w:b w:val="0"/>
          <w:bCs w:val="0"/>
          <w:color w:val="000000"/>
          <w:kern w:val="2"/>
          <w:sz w:val="32"/>
          <w:szCs w:val="32"/>
          <w:shd w:val="clear" w:color="auto" w:fill="FFFFFF"/>
          <w:lang w:val="en-US" w:eastAsia="zh-CN" w:bidi="ar-SA"/>
        </w:rPr>
        <w:t>看似寻常最奇崛，成如容易却艰辛，“在场”方能强组织</w:t>
      </w:r>
    </w:p>
    <w:p w14:paraId="0CF51801">
      <w:pPr>
        <w:pStyle w:val="5"/>
        <w:numPr>
          <w:numId w:val="0"/>
        </w:numPr>
        <w:spacing w:before="0" w:beforeAutospacing="0" w:after="0" w:afterAutospacing="0" w:line="360" w:lineRule="auto"/>
        <w:ind w:right="0" w:rightChars="0" w:firstLine="640" w:firstLineChars="200"/>
        <w:jc w:val="both"/>
        <w:rPr>
          <w:rFonts w:hint="eastAsia" w:ascii="仿宋_GB2312" w:hAnsi="仿宋" w:eastAsia="仿宋_GB2312" w:cs="仿宋"/>
          <w:b w:val="0"/>
          <w:bCs w:val="0"/>
          <w:color w:val="000000"/>
          <w:kern w:val="2"/>
          <w:sz w:val="32"/>
          <w:szCs w:val="32"/>
          <w:shd w:val="clear" w:color="auto" w:fill="FFFFFF"/>
          <w:lang w:val="en-US" w:eastAsia="zh-CN" w:bidi="ar-SA"/>
        </w:rPr>
      </w:pPr>
      <w:r>
        <w:rPr>
          <w:rFonts w:hint="eastAsia" w:ascii="仿宋_GB2312" w:hAnsi="仿宋" w:eastAsia="仿宋_GB2312" w:cs="仿宋"/>
          <w:b w:val="0"/>
          <w:bCs w:val="0"/>
          <w:color w:val="000000"/>
          <w:kern w:val="2"/>
          <w:sz w:val="32"/>
          <w:szCs w:val="32"/>
          <w:shd w:val="clear" w:color="auto" w:fill="FFFFFF"/>
          <w:lang w:val="en-US" w:eastAsia="zh-CN" w:bidi="ar-SA"/>
        </w:rPr>
        <w:t>“求木之长者，必固其根本”，党建工作紧抓日常“在场”，才能凝聚党员、建强组织、确保党的根基稳固。党日活动要“在场”，要少一些线上打卡多一些现场实践，让党员在实际行动中践行党的理念；要少一些线上讨论多一些现场交流，让党员在面对面的沟通中增进理解和团结；要少一些线上视频多一些现场讲述，让党的优良传统和先进事迹在党员心中生根发芽。学习教育更要“在场”，不能满足于线上“点点划划”学，而要现场“原原本本”学，要身临其境感受党的理论的深厚底蕴和党的实践的生动场景。只有组织广大党员亲身参与、亲身实践，才能更加深入地理解和把握党的方针政策，更加自觉地践行党的宗旨和使命，确保党的组织和党员队伍始终保持强大的战斗力和凝聚力。</w:t>
      </w:r>
    </w:p>
    <w:p w14:paraId="226C5DB2">
      <w:pPr>
        <w:pStyle w:val="5"/>
        <w:numPr>
          <w:ilvl w:val="0"/>
          <w:numId w:val="0"/>
        </w:numPr>
        <w:spacing w:before="0" w:beforeAutospacing="0" w:after="0" w:afterAutospacing="0" w:line="360" w:lineRule="auto"/>
        <w:ind w:right="0" w:rightChars="0" w:firstLine="640" w:firstLineChars="200"/>
        <w:jc w:val="both"/>
        <w:rPr>
          <w:rFonts w:hint="eastAsia" w:ascii="黑体" w:hAnsi="黑体" w:eastAsia="黑体" w:cs="黑体"/>
          <w:b w:val="0"/>
          <w:bCs w:val="0"/>
          <w:color w:val="000000"/>
          <w:kern w:val="2"/>
          <w:sz w:val="32"/>
          <w:szCs w:val="32"/>
          <w:shd w:val="clear" w:color="auto" w:fill="FFFFFF"/>
          <w:lang w:val="en-US" w:eastAsia="zh-CN" w:bidi="ar"/>
        </w:rPr>
      </w:pPr>
      <w:r>
        <w:rPr>
          <w:rFonts w:hint="eastAsia" w:ascii="黑体" w:hAnsi="黑体" w:eastAsia="黑体" w:cs="黑体"/>
          <w:b w:val="0"/>
          <w:bCs w:val="0"/>
          <w:color w:val="000000"/>
          <w:kern w:val="2"/>
          <w:sz w:val="32"/>
          <w:szCs w:val="32"/>
          <w:shd w:val="clear" w:color="auto" w:fill="FFFFFF"/>
          <w:lang w:val="en-US" w:eastAsia="zh-CN" w:bidi="ar"/>
        </w:rPr>
        <w:t>四、党建赋能“师建”之“基点”、“起点”、“原点”促进专业发展</w:t>
      </w:r>
    </w:p>
    <w:p w14:paraId="4FF968B2">
      <w:pPr>
        <w:pStyle w:val="5"/>
        <w:numPr>
          <w:ilvl w:val="0"/>
          <w:numId w:val="0"/>
        </w:numPr>
        <w:spacing w:before="0" w:beforeAutospacing="0" w:after="0" w:afterAutospacing="0" w:line="360" w:lineRule="auto"/>
        <w:ind w:right="0" w:rightChars="0" w:firstLine="643" w:firstLineChars="200"/>
        <w:jc w:val="both"/>
        <w:rPr>
          <w:rFonts w:hint="eastAsia" w:ascii="楷体" w:hAnsi="楷体" w:eastAsia="楷体" w:cs="楷体"/>
          <w:b w:val="0"/>
          <w:bCs w:val="0"/>
          <w:color w:val="000000"/>
          <w:kern w:val="2"/>
          <w:sz w:val="32"/>
          <w:szCs w:val="32"/>
          <w:shd w:val="clear" w:color="auto" w:fill="FFFFFF"/>
          <w:lang w:val="en-US" w:eastAsia="zh-CN" w:bidi="ar-SA"/>
        </w:rPr>
      </w:pPr>
      <w:r>
        <w:rPr>
          <w:rFonts w:hint="eastAsia" w:ascii="仿宋_GB2312" w:hAnsi="仿宋" w:eastAsia="仿宋_GB2312" w:cs="仿宋"/>
          <w:b/>
          <w:bCs/>
          <w:color w:val="000000"/>
          <w:kern w:val="2"/>
          <w:sz w:val="32"/>
          <w:szCs w:val="32"/>
          <w:shd w:val="clear" w:color="auto" w:fill="FFFFFF"/>
          <w:lang w:val="en-US" w:eastAsia="zh-CN" w:bidi="ar-SA"/>
        </w:rPr>
        <w:t>（一）</w:t>
      </w:r>
      <w:r>
        <w:rPr>
          <w:rFonts w:hint="eastAsia" w:ascii="楷体" w:hAnsi="楷体" w:eastAsia="楷体" w:cs="楷体"/>
          <w:b w:val="0"/>
          <w:bCs w:val="0"/>
          <w:color w:val="000000"/>
          <w:kern w:val="2"/>
          <w:sz w:val="32"/>
          <w:szCs w:val="32"/>
          <w:shd w:val="clear" w:color="auto" w:fill="FFFFFF"/>
          <w:lang w:val="en-US" w:eastAsia="zh-CN" w:bidi="ar-SA"/>
        </w:rPr>
        <w:t>党建赋能“师建”之“基点”，且吹政治建设之“清风”</w:t>
      </w:r>
    </w:p>
    <w:p w14:paraId="3C7EEEA2">
      <w:pPr>
        <w:pStyle w:val="5"/>
        <w:numPr>
          <w:ilvl w:val="0"/>
          <w:numId w:val="0"/>
        </w:numPr>
        <w:spacing w:before="0" w:beforeAutospacing="0" w:after="0" w:afterAutospacing="0" w:line="360" w:lineRule="auto"/>
        <w:ind w:right="0" w:rightChars="0" w:firstLine="640" w:firstLineChars="200"/>
        <w:jc w:val="both"/>
        <w:rPr>
          <w:rFonts w:hint="eastAsia" w:ascii="仿宋_GB2312" w:hAnsi="仿宋" w:eastAsia="仿宋_GB2312" w:cs="仿宋"/>
          <w:b w:val="0"/>
          <w:bCs w:val="0"/>
          <w:color w:val="000000"/>
          <w:kern w:val="2"/>
          <w:sz w:val="32"/>
          <w:szCs w:val="32"/>
          <w:shd w:val="clear" w:color="auto" w:fill="FFFFFF"/>
          <w:lang w:val="en-US" w:eastAsia="zh-CN" w:bidi="ar-SA"/>
        </w:rPr>
      </w:pPr>
      <w:r>
        <w:rPr>
          <w:rFonts w:hint="eastAsia" w:ascii="仿宋_GB2312" w:hAnsi="仿宋" w:eastAsia="仿宋_GB2312" w:cs="仿宋"/>
          <w:b w:val="0"/>
          <w:bCs w:val="0"/>
          <w:color w:val="000000"/>
          <w:kern w:val="2"/>
          <w:sz w:val="32"/>
          <w:szCs w:val="32"/>
          <w:shd w:val="clear" w:color="auto" w:fill="FFFFFF"/>
          <w:lang w:val="en-US" w:eastAsia="zh-CN" w:bidi="ar-SA"/>
        </w:rPr>
        <w:t>《意见》中提出把党的政治建设摆在首位，牢牢掌握党对教师队伍建设的领导权。将党的政治建设摆在首位，是加强教师队伍建设的重要任务。习近平总书记强调，“政治上的坚定、党性上的坚定都离不开理论上的坚定。”理论坚定是政治坚定的基础。要加强教师政治教育，引导教师要把政治信仰作为修身立业的“定盘星”，用习近平新时代中国特色社会主义思想凝心铸魂，将培育和弘扬社会主义核心价值观融入教育教学全过程。党的二十大报告提出“办好人民满意的教育”，指出“为谁培养人是教育的根本问题”。要引导教师坚守“为党育人、为国育才”的初心使命，把学科使命与家国命运和时代使命结合起来，做到心有大我、至诚报国。</w:t>
      </w:r>
    </w:p>
    <w:p w14:paraId="34604EC5">
      <w:pPr>
        <w:pStyle w:val="5"/>
        <w:numPr>
          <w:ilvl w:val="0"/>
          <w:numId w:val="3"/>
        </w:numPr>
        <w:spacing w:before="0" w:beforeAutospacing="0" w:after="0" w:afterAutospacing="0" w:line="360" w:lineRule="auto"/>
        <w:ind w:left="0" w:leftChars="0" w:right="0" w:rightChars="0" w:firstLine="640" w:firstLineChars="200"/>
        <w:jc w:val="both"/>
        <w:rPr>
          <w:rFonts w:hint="eastAsia" w:ascii="楷体" w:hAnsi="楷体" w:eastAsia="楷体" w:cs="楷体"/>
          <w:b w:val="0"/>
          <w:bCs w:val="0"/>
          <w:color w:val="000000"/>
          <w:kern w:val="2"/>
          <w:sz w:val="32"/>
          <w:szCs w:val="32"/>
          <w:shd w:val="clear" w:color="auto" w:fill="FFFFFF"/>
          <w:lang w:val="en-US" w:eastAsia="zh-CN" w:bidi="ar-SA"/>
        </w:rPr>
      </w:pPr>
      <w:r>
        <w:rPr>
          <w:rFonts w:hint="eastAsia" w:ascii="楷体" w:hAnsi="楷体" w:eastAsia="楷体" w:cs="楷体"/>
          <w:b w:val="0"/>
          <w:bCs w:val="0"/>
          <w:color w:val="000000"/>
          <w:kern w:val="2"/>
          <w:sz w:val="32"/>
          <w:szCs w:val="32"/>
          <w:shd w:val="clear" w:color="auto" w:fill="FFFFFF"/>
          <w:lang w:val="en-US" w:eastAsia="zh-CN" w:bidi="ar-SA"/>
        </w:rPr>
        <w:t>党建赋能“师建”之“起点”，且吹支部建设之“东风”</w:t>
      </w:r>
    </w:p>
    <w:p w14:paraId="046E456D">
      <w:pPr>
        <w:pStyle w:val="5"/>
        <w:numPr>
          <w:numId w:val="0"/>
        </w:numPr>
        <w:spacing w:before="0" w:beforeAutospacing="0" w:after="0" w:afterAutospacing="0" w:line="360" w:lineRule="auto"/>
        <w:ind w:right="0" w:rightChars="0" w:firstLine="640" w:firstLineChars="200"/>
        <w:jc w:val="both"/>
        <w:rPr>
          <w:rFonts w:hint="eastAsia" w:ascii="仿宋_GB2312" w:hAnsi="仿宋" w:eastAsia="仿宋_GB2312" w:cs="仿宋"/>
          <w:b w:val="0"/>
          <w:bCs w:val="0"/>
          <w:color w:val="000000"/>
          <w:kern w:val="2"/>
          <w:sz w:val="32"/>
          <w:szCs w:val="32"/>
          <w:shd w:val="clear" w:color="auto" w:fill="FFFFFF"/>
          <w:lang w:val="en-US" w:eastAsia="zh-CN" w:bidi="ar-SA"/>
        </w:rPr>
      </w:pPr>
      <w:r>
        <w:rPr>
          <w:rFonts w:hint="eastAsia" w:ascii="仿宋_GB2312" w:hAnsi="仿宋" w:eastAsia="仿宋_GB2312" w:cs="仿宋"/>
          <w:b w:val="0"/>
          <w:bCs w:val="0"/>
          <w:color w:val="000000"/>
          <w:kern w:val="2"/>
          <w:sz w:val="32"/>
          <w:szCs w:val="32"/>
          <w:shd w:val="clear" w:color="auto" w:fill="FFFFFF"/>
          <w:lang w:val="en-US" w:eastAsia="zh-CN" w:bidi="ar-SA"/>
        </w:rPr>
        <w:t>“支部不强，等于房子没梁。”习近平总书记指出：“要把党支部建设作为最重要的基本建设。党支部书记是教师队伍中的“领头雁”“风向标”“压舱石”，素质和能力直接影响着党支部的战斗力和凝聚力。正如《意见》提出，选优配强党支部书记，强化党支部书记“双带头人”。要杜绝“外行书记”，牵住主体责任“牛鼻子”，注重选拔政治素质好、业务能力强、群众基础扎实的优秀教师担任党支部书记。同时，聚焦对象特点、岗位特点实行“精分类”“精定位”“精开方”式培训与指导，实现党务和业务同向发力、联动提升。要在高层次人才、优秀青年教师中优先发展党员，为党组织注入新的活力和动力。</w:t>
      </w:r>
    </w:p>
    <w:p w14:paraId="46D7F405">
      <w:pPr>
        <w:pStyle w:val="5"/>
        <w:numPr>
          <w:ilvl w:val="0"/>
          <w:numId w:val="3"/>
        </w:numPr>
        <w:spacing w:before="0" w:beforeAutospacing="0" w:after="0" w:afterAutospacing="0" w:line="360" w:lineRule="auto"/>
        <w:ind w:left="0" w:leftChars="0" w:right="0" w:rightChars="0" w:firstLine="640" w:firstLineChars="200"/>
        <w:jc w:val="both"/>
        <w:rPr>
          <w:rFonts w:hint="eastAsia" w:ascii="楷体" w:hAnsi="楷体" w:eastAsia="楷体" w:cs="楷体"/>
          <w:b w:val="0"/>
          <w:bCs w:val="0"/>
          <w:color w:val="000000"/>
          <w:kern w:val="2"/>
          <w:sz w:val="32"/>
          <w:szCs w:val="32"/>
          <w:shd w:val="clear" w:color="auto" w:fill="FFFFFF"/>
          <w:lang w:val="en-US" w:eastAsia="zh-CN" w:bidi="ar-SA"/>
        </w:rPr>
      </w:pPr>
      <w:r>
        <w:rPr>
          <w:rFonts w:hint="eastAsia" w:ascii="楷体" w:hAnsi="楷体" w:eastAsia="楷体" w:cs="楷体"/>
          <w:b w:val="0"/>
          <w:bCs w:val="0"/>
          <w:color w:val="000000"/>
          <w:kern w:val="2"/>
          <w:sz w:val="32"/>
          <w:szCs w:val="32"/>
          <w:shd w:val="clear" w:color="auto" w:fill="FFFFFF"/>
          <w:lang w:val="en-US" w:eastAsia="zh-CN" w:bidi="ar-SA"/>
        </w:rPr>
        <w:t>党建赋能“师建”之“原点”，且吹工作建设之“金风”</w:t>
      </w:r>
    </w:p>
    <w:p w14:paraId="2A3F48C8">
      <w:pPr>
        <w:pStyle w:val="5"/>
        <w:numPr>
          <w:numId w:val="0"/>
        </w:numPr>
        <w:spacing w:before="0" w:beforeAutospacing="0" w:after="0" w:afterAutospacing="0" w:line="360" w:lineRule="auto"/>
        <w:ind w:right="0" w:rightChars="0" w:firstLine="640" w:firstLineChars="200"/>
        <w:jc w:val="both"/>
        <w:rPr>
          <w:rFonts w:hint="eastAsia" w:ascii="仿宋_GB2312" w:hAnsi="仿宋" w:eastAsia="仿宋_GB2312" w:cs="仿宋"/>
          <w:b w:val="0"/>
          <w:bCs w:val="0"/>
          <w:color w:val="000000"/>
          <w:kern w:val="2"/>
          <w:sz w:val="32"/>
          <w:szCs w:val="32"/>
          <w:shd w:val="clear" w:color="auto" w:fill="FFFFFF"/>
          <w:lang w:val="en-US" w:eastAsia="zh-CN" w:bidi="ar-SA"/>
        </w:rPr>
      </w:pPr>
      <w:r>
        <w:rPr>
          <w:rFonts w:hint="eastAsia" w:ascii="仿宋_GB2312" w:hAnsi="仿宋" w:eastAsia="仿宋_GB2312" w:cs="仿宋"/>
          <w:b w:val="0"/>
          <w:bCs w:val="0"/>
          <w:color w:val="000000"/>
          <w:kern w:val="2"/>
          <w:sz w:val="32"/>
          <w:szCs w:val="32"/>
          <w:shd w:val="clear" w:color="auto" w:fill="FFFFFF"/>
          <w:lang w:val="en-US" w:eastAsia="zh-CN" w:bidi="ar-SA"/>
        </w:rPr>
        <w:t>“围绕中心抓党建、抓好党建促发展。”学校党总支要推动党建与教学科研等业务工作深度融合，完善融合发展机制，强化党建引领、服务中心大局，提供可推广、可复制的有益经验。要强化党建赋能教师的职业发展，探索“党建+学术”“党建+交流”“党建+成才”等联动交流平台，多维度提升教师教育教学水平；强化党建创新实践，创建“党建+思政教育模式”，将党建与思政类课程有机融合，引导教师将党史党建、革命文化、优秀传统文化等融入课程教学，开展具有党建、思政元素的社会实践教学，做到“业务工作开展到哪里、党建工作就延伸到哪里”。近年来，以教育家精神引领激励，涌现出于漪、高铭暄、卫兴华等“人民教育家”，“时代楷模”钟扬、张玉滚、卢永根等杰出代表，弘扬了尊师重教的社会风尚。学校党总支要突出正向激励，在职称评审、考核评优、职务晋升等方面向优秀教师、党员教师倾斜，充分调动教师干事创业、教书育人的积极性。</w:t>
      </w:r>
    </w:p>
    <w:p w14:paraId="00DA570E">
      <w:pPr>
        <w:pStyle w:val="5"/>
        <w:numPr>
          <w:ilvl w:val="0"/>
          <w:numId w:val="0"/>
        </w:numPr>
        <w:spacing w:before="0" w:beforeAutospacing="0" w:after="0" w:afterAutospacing="0" w:line="360" w:lineRule="auto"/>
        <w:ind w:right="0" w:rightChars="0" w:firstLine="640" w:firstLineChars="200"/>
        <w:jc w:val="both"/>
        <w:rPr>
          <w:rFonts w:hint="eastAsia" w:ascii="黑体" w:hAnsi="黑体" w:eastAsia="黑体" w:cs="黑体"/>
          <w:b w:val="0"/>
          <w:bCs w:val="0"/>
          <w:color w:val="000000"/>
          <w:kern w:val="2"/>
          <w:sz w:val="32"/>
          <w:szCs w:val="32"/>
          <w:shd w:val="clear" w:color="auto" w:fill="FFFFFF"/>
          <w:lang w:val="en-US" w:eastAsia="zh-CN" w:bidi="ar"/>
        </w:rPr>
      </w:pPr>
      <w:r>
        <w:rPr>
          <w:rFonts w:hint="eastAsia" w:ascii="黑体" w:hAnsi="黑体" w:eastAsia="黑体" w:cs="黑体"/>
          <w:b w:val="0"/>
          <w:bCs w:val="0"/>
          <w:color w:val="000000"/>
          <w:kern w:val="2"/>
          <w:sz w:val="32"/>
          <w:szCs w:val="32"/>
          <w:shd w:val="clear" w:color="auto" w:fill="FFFFFF"/>
          <w:lang w:val="en-US" w:eastAsia="zh-CN" w:bidi="ar"/>
        </w:rPr>
        <w:t>五、张弛有度“纪”好党风廉政“束腰带”</w:t>
      </w:r>
    </w:p>
    <w:p w14:paraId="519ABFBF">
      <w:pPr>
        <w:pStyle w:val="5"/>
        <w:numPr>
          <w:ilvl w:val="0"/>
          <w:numId w:val="0"/>
        </w:numPr>
        <w:spacing w:before="0" w:beforeAutospacing="0" w:after="0" w:afterAutospacing="0" w:line="360" w:lineRule="auto"/>
        <w:ind w:right="0" w:rightChars="0" w:firstLine="643" w:firstLineChars="200"/>
        <w:jc w:val="both"/>
        <w:rPr>
          <w:rFonts w:hint="eastAsia" w:ascii="楷体" w:hAnsi="楷体" w:eastAsia="楷体" w:cs="楷体"/>
          <w:b w:val="0"/>
          <w:bCs w:val="0"/>
          <w:color w:val="000000"/>
          <w:kern w:val="2"/>
          <w:sz w:val="32"/>
          <w:szCs w:val="32"/>
          <w:highlight w:val="none"/>
          <w:shd w:val="clear" w:color="auto" w:fill="FFFFFF"/>
          <w:lang w:val="en-US" w:eastAsia="zh-CN" w:bidi="ar-SA"/>
        </w:rPr>
      </w:pPr>
      <w:r>
        <w:rPr>
          <w:rFonts w:hint="eastAsia" w:ascii="仿宋_GB2312" w:hAnsi="仿宋" w:eastAsia="仿宋_GB2312" w:cs="仿宋"/>
          <w:b/>
          <w:bCs/>
          <w:color w:val="000000"/>
          <w:kern w:val="2"/>
          <w:sz w:val="32"/>
          <w:szCs w:val="32"/>
          <w:highlight w:val="none"/>
          <w:shd w:val="clear" w:color="auto" w:fill="FFFFFF"/>
          <w:lang w:val="en-US" w:eastAsia="zh-CN" w:bidi="ar-SA"/>
        </w:rPr>
        <w:t>（一）</w:t>
      </w:r>
      <w:r>
        <w:rPr>
          <w:rFonts w:hint="eastAsia" w:ascii="楷体" w:hAnsi="楷体" w:eastAsia="楷体" w:cs="楷体"/>
          <w:b w:val="0"/>
          <w:bCs w:val="0"/>
          <w:color w:val="000000"/>
          <w:kern w:val="2"/>
          <w:sz w:val="32"/>
          <w:szCs w:val="32"/>
          <w:highlight w:val="none"/>
          <w:shd w:val="clear" w:color="auto" w:fill="FFFFFF"/>
          <w:lang w:val="en-US" w:eastAsia="zh-CN" w:bidi="ar-SA"/>
        </w:rPr>
        <w:t>学纪正心扩“广度”，夯实党风廉政建设的思想根基，让党纪教育学而“深”</w:t>
      </w:r>
    </w:p>
    <w:p w14:paraId="48CB211E">
      <w:pPr>
        <w:pStyle w:val="5"/>
        <w:numPr>
          <w:ilvl w:val="0"/>
          <w:numId w:val="0"/>
        </w:numPr>
        <w:spacing w:before="0" w:beforeAutospacing="0" w:after="0" w:afterAutospacing="0" w:line="360" w:lineRule="auto"/>
        <w:ind w:right="0" w:rightChars="0" w:firstLine="640" w:firstLineChars="200"/>
        <w:jc w:val="both"/>
        <w:rPr>
          <w:rFonts w:hint="eastAsia" w:ascii="仿宋_GB2312" w:hAnsi="仿宋" w:eastAsia="仿宋_GB2312" w:cs="仿宋"/>
          <w:b w:val="0"/>
          <w:bCs w:val="0"/>
          <w:color w:val="000000"/>
          <w:kern w:val="2"/>
          <w:sz w:val="32"/>
          <w:szCs w:val="32"/>
          <w:highlight w:val="none"/>
          <w:shd w:val="clear" w:color="auto" w:fill="FFFFFF"/>
          <w:lang w:val="en-US" w:eastAsia="zh-CN" w:bidi="ar-SA"/>
        </w:rPr>
      </w:pPr>
      <w:r>
        <w:rPr>
          <w:rFonts w:hint="eastAsia" w:ascii="仿宋_GB2312" w:hAnsi="仿宋" w:eastAsia="仿宋_GB2312" w:cs="仿宋"/>
          <w:b w:val="0"/>
          <w:bCs w:val="0"/>
          <w:color w:val="000000"/>
          <w:kern w:val="2"/>
          <w:sz w:val="32"/>
          <w:szCs w:val="32"/>
          <w:highlight w:val="none"/>
          <w:shd w:val="clear" w:color="auto" w:fill="FFFFFF"/>
          <w:lang w:val="en-US" w:eastAsia="zh-CN" w:bidi="ar-SA"/>
        </w:rPr>
        <w:t>欲修其身，先正其心。清正廉洁，民心所向；贪腐横行，众叛亲离。党员干部要把学习党的廉洁文化作为必修课，深刻理解“清廉是福，贪欲是祸”的道理，以“君子检身，常若有过”的态度，检视自身言行，确保思想不跑偏、行为不失范。党纪学习教育中，纪律是关键，信仰是根本，需要从源头去把握党纪学习教育的深刻内涵。《中国共产党纪律处分条例》是规范党员行为、维护党的纯洁性的有力武器，是党员干部心中敬畏的“戒尺”。广大党员干部要在党纪学习教育中琢磨“要义”，汲取理论“精髓”，深刻认识自己承担的职责和使命，以案为鉴，坚定意志，明确方向。</w:t>
      </w:r>
    </w:p>
    <w:p w14:paraId="6C071877">
      <w:pPr>
        <w:pStyle w:val="5"/>
        <w:numPr>
          <w:ilvl w:val="0"/>
          <w:numId w:val="4"/>
        </w:numPr>
        <w:spacing w:before="0" w:beforeAutospacing="0" w:after="0" w:afterAutospacing="0" w:line="360" w:lineRule="auto"/>
        <w:ind w:right="0" w:rightChars="0" w:firstLine="640" w:firstLineChars="200"/>
        <w:jc w:val="both"/>
        <w:rPr>
          <w:rFonts w:hint="eastAsia" w:ascii="楷体" w:hAnsi="楷体" w:eastAsia="楷体" w:cs="楷体"/>
          <w:b w:val="0"/>
          <w:bCs w:val="0"/>
          <w:color w:val="000000"/>
          <w:kern w:val="2"/>
          <w:sz w:val="32"/>
          <w:szCs w:val="32"/>
          <w:highlight w:val="none"/>
          <w:shd w:val="clear" w:color="auto" w:fill="FFFFFF"/>
          <w:lang w:val="en-US" w:eastAsia="zh-CN" w:bidi="ar-SA"/>
        </w:rPr>
      </w:pPr>
      <w:r>
        <w:rPr>
          <w:rFonts w:hint="eastAsia" w:ascii="楷体" w:hAnsi="楷体" w:eastAsia="楷体" w:cs="楷体"/>
          <w:b w:val="0"/>
          <w:bCs w:val="0"/>
          <w:color w:val="000000"/>
          <w:kern w:val="2"/>
          <w:sz w:val="32"/>
          <w:szCs w:val="32"/>
          <w:highlight w:val="none"/>
          <w:shd w:val="clear" w:color="auto" w:fill="FFFFFF"/>
          <w:lang w:val="en-US" w:eastAsia="zh-CN" w:bidi="ar-SA"/>
        </w:rPr>
        <w:t>明纪正行拓“深度”，强化党风廉政建设的纪律防线，让执纪监督行而“实”</w:t>
      </w:r>
    </w:p>
    <w:p w14:paraId="29ED81E1">
      <w:pPr>
        <w:pStyle w:val="5"/>
        <w:numPr>
          <w:numId w:val="0"/>
        </w:numPr>
        <w:spacing w:before="0" w:beforeAutospacing="0" w:after="0" w:afterAutospacing="0" w:line="360" w:lineRule="auto"/>
        <w:ind w:right="0" w:rightChars="0" w:firstLine="640" w:firstLineChars="200"/>
        <w:jc w:val="both"/>
        <w:rPr>
          <w:rFonts w:hint="eastAsia" w:ascii="仿宋_GB2312" w:hAnsi="仿宋" w:eastAsia="仿宋_GB2312" w:cs="仿宋"/>
          <w:b w:val="0"/>
          <w:bCs w:val="0"/>
          <w:color w:val="000000"/>
          <w:kern w:val="2"/>
          <w:sz w:val="32"/>
          <w:szCs w:val="32"/>
          <w:highlight w:val="none"/>
          <w:shd w:val="clear" w:color="auto" w:fill="FFFFFF"/>
          <w:lang w:val="en-US" w:eastAsia="zh-CN" w:bidi="ar-SA"/>
        </w:rPr>
      </w:pPr>
      <w:r>
        <w:rPr>
          <w:rFonts w:hint="eastAsia" w:ascii="仿宋_GB2312" w:hAnsi="仿宋" w:eastAsia="仿宋_GB2312" w:cs="仿宋"/>
          <w:b w:val="0"/>
          <w:bCs w:val="0"/>
          <w:color w:val="000000"/>
          <w:kern w:val="2"/>
          <w:sz w:val="32"/>
          <w:szCs w:val="32"/>
          <w:highlight w:val="none"/>
          <w:shd w:val="clear" w:color="auto" w:fill="FFFFFF"/>
          <w:lang w:val="en-US" w:eastAsia="zh-CN" w:bidi="ar-SA"/>
        </w:rPr>
        <w:t>廉树威贪失信，廉兴国贪失家。党风廉政建设重在预防，贵在监督。严格落实“三重一大”制度、解决广大师生急难愁盼问题清单，建立健全监督体系，形成上下联动、内外结合的监督格局，确保权力在阳光下运行。党员干部要以“咬定青山不放松的”坚韧力，以实际行动维护广大师生利益，让广大师生感受到亲民为民惠民的温度，做好广大师生的“贴心人”。</w:t>
      </w:r>
    </w:p>
    <w:p w14:paraId="202000A0">
      <w:pPr>
        <w:pStyle w:val="5"/>
        <w:numPr>
          <w:ilvl w:val="0"/>
          <w:numId w:val="4"/>
        </w:numPr>
        <w:spacing w:before="0" w:beforeAutospacing="0" w:after="0" w:afterAutospacing="0" w:line="360" w:lineRule="auto"/>
        <w:ind w:left="0" w:leftChars="0" w:right="0" w:rightChars="0" w:firstLine="640" w:firstLineChars="200"/>
        <w:jc w:val="both"/>
        <w:rPr>
          <w:rFonts w:hint="eastAsia" w:ascii="楷体" w:hAnsi="楷体" w:eastAsia="楷体" w:cs="楷体"/>
          <w:b w:val="0"/>
          <w:bCs w:val="0"/>
          <w:color w:val="000000"/>
          <w:kern w:val="2"/>
          <w:sz w:val="32"/>
          <w:szCs w:val="32"/>
          <w:highlight w:val="none"/>
          <w:shd w:val="clear" w:color="auto" w:fill="FFFFFF"/>
          <w:lang w:val="en-US" w:eastAsia="zh-CN" w:bidi="ar-SA"/>
        </w:rPr>
      </w:pPr>
      <w:bookmarkStart w:id="0" w:name="_GoBack"/>
      <w:r>
        <w:rPr>
          <w:rFonts w:hint="eastAsia" w:ascii="楷体" w:hAnsi="楷体" w:eastAsia="楷体" w:cs="楷体"/>
          <w:b w:val="0"/>
          <w:bCs w:val="0"/>
          <w:color w:val="000000"/>
          <w:kern w:val="2"/>
          <w:sz w:val="32"/>
          <w:szCs w:val="32"/>
          <w:highlight w:val="none"/>
          <w:shd w:val="clear" w:color="auto" w:fill="FFFFFF"/>
          <w:lang w:val="en-US" w:eastAsia="zh-CN" w:bidi="ar-SA"/>
        </w:rPr>
        <w:t>守纪正身提“强度”，推动党风廉政建设的实践转化，让清源固廉守而“牢”</w:t>
      </w:r>
    </w:p>
    <w:bookmarkEnd w:id="0"/>
    <w:p w14:paraId="65C242A3">
      <w:pPr>
        <w:pStyle w:val="5"/>
        <w:numPr>
          <w:numId w:val="0"/>
        </w:numPr>
        <w:spacing w:before="0" w:beforeAutospacing="0" w:after="0" w:afterAutospacing="0" w:line="360" w:lineRule="auto"/>
        <w:ind w:right="0" w:rightChars="0" w:firstLine="640" w:firstLineChars="200"/>
        <w:jc w:val="both"/>
        <w:rPr>
          <w:rFonts w:hint="eastAsia" w:ascii="仿宋_GB2312" w:hAnsi="仿宋" w:eastAsia="仿宋_GB2312" w:cs="仿宋"/>
          <w:b w:val="0"/>
          <w:bCs w:val="0"/>
          <w:color w:val="000000"/>
          <w:kern w:val="2"/>
          <w:sz w:val="32"/>
          <w:szCs w:val="32"/>
          <w:highlight w:val="none"/>
          <w:shd w:val="clear" w:color="auto" w:fill="FFFFFF"/>
          <w:lang w:val="en-US" w:eastAsia="zh-CN" w:bidi="ar-SA"/>
        </w:rPr>
      </w:pPr>
      <w:r>
        <w:rPr>
          <w:rFonts w:hint="eastAsia" w:ascii="仿宋_GB2312" w:hAnsi="仿宋" w:eastAsia="仿宋_GB2312" w:cs="仿宋"/>
          <w:b w:val="0"/>
          <w:bCs w:val="0"/>
          <w:color w:val="000000"/>
          <w:kern w:val="2"/>
          <w:sz w:val="32"/>
          <w:szCs w:val="32"/>
          <w:highlight w:val="none"/>
          <w:shd w:val="clear" w:color="auto" w:fill="FFFFFF"/>
          <w:lang w:val="en-US" w:eastAsia="zh-CN" w:bidi="ar-SA"/>
        </w:rPr>
        <w:t>智者以法护身，愚者以身试法。广大党员干部应将党风廉政建设与实际工作紧密结合，做到知责于心、担责于身、履责于行，从自身清正廉洁做起，才能在广大师生身边起到“上行之、下效之”的效果。在学习中严以修身、工作中严于用权、生活中严于律己，敢于刀刃向内、刮骨疗伤、自我革命，时刻自警自省自励、慎独慎微慎初。同时，树立正确的政绩观，坚持实事求是、求真务实的工作作风，力戒形式主义、官僚主义，确保各项工作经得起实践、人民、历史的检验。自觉用党规党纪约束自己，笃守内心，做廉洁自律的“干净人”。</w:t>
      </w:r>
    </w:p>
    <w:p w14:paraId="4E87A45E">
      <w:pPr>
        <w:pStyle w:val="5"/>
        <w:spacing w:before="0" w:beforeAutospacing="0" w:after="0" w:afterAutospacing="0" w:line="360" w:lineRule="auto"/>
        <w:ind w:firstLine="640" w:firstLineChars="200"/>
        <w:jc w:val="both"/>
        <w:rPr>
          <w:rFonts w:hint="eastAsia" w:ascii="仿宋_GB2312" w:hAnsi="仿宋" w:eastAsia="仿宋_GB2312" w:cs="仿宋"/>
          <w:b w:val="0"/>
          <w:bCs w:val="0"/>
          <w:color w:val="000000"/>
          <w:kern w:val="2"/>
          <w:sz w:val="32"/>
          <w:szCs w:val="32"/>
          <w:highlight w:val="none"/>
          <w:shd w:val="clear" w:color="auto" w:fill="FFFFFF"/>
          <w:lang w:val="en-US" w:eastAsia="zh-CN" w:bidi="ar-SA"/>
        </w:rPr>
      </w:pPr>
      <w:r>
        <w:rPr>
          <w:rFonts w:hint="eastAsia" w:ascii="仿宋_GB2312" w:hAnsi="仿宋" w:eastAsia="仿宋_GB2312" w:cs="仿宋"/>
          <w:b w:val="0"/>
          <w:bCs w:val="0"/>
          <w:color w:val="000000"/>
          <w:kern w:val="2"/>
          <w:sz w:val="32"/>
          <w:szCs w:val="32"/>
          <w:highlight w:val="none"/>
          <w:shd w:val="clear" w:color="auto" w:fill="FFFFFF"/>
          <w:lang w:val="en-US" w:eastAsia="zh-CN" w:bidi="ar-SA"/>
        </w:rPr>
        <w:t>宏伟蓝图鼓舞人心，时代号角催人奋进。学校党总支将继续带领全校师生深入贯彻落实党的二十大、二十届三中全会精神，用教育家精神作为广大教师的价值引领和行为准则，以实干开路、向实处着力、用实绩说话，让新时代学校党建工作焕发新活力！在党建特色工作，在实现学校高质量内涵式发展上实现新突破！</w:t>
      </w:r>
    </w:p>
    <w:p w14:paraId="69F0FF69">
      <w:pPr>
        <w:pStyle w:val="5"/>
        <w:spacing w:before="0" w:beforeAutospacing="0" w:after="0" w:afterAutospacing="0" w:line="360" w:lineRule="auto"/>
        <w:jc w:val="right"/>
        <w:rPr>
          <w:rFonts w:hint="eastAsia" w:ascii="仿宋_GB2312" w:hAnsi="仿宋" w:eastAsia="仿宋_GB2312" w:cs="仿宋"/>
          <w:color w:val="000000"/>
          <w:kern w:val="2"/>
          <w:sz w:val="32"/>
          <w:szCs w:val="32"/>
          <w:shd w:val="clear" w:color="auto" w:fill="FFFFFF"/>
          <w:lang w:val="en-US" w:eastAsia="zh-CN" w:bidi="ar-SA"/>
        </w:rPr>
      </w:pPr>
    </w:p>
    <w:p w14:paraId="76BD75AE">
      <w:pPr>
        <w:pStyle w:val="5"/>
        <w:spacing w:before="0" w:beforeAutospacing="0" w:after="0" w:afterAutospacing="0" w:line="360" w:lineRule="auto"/>
        <w:jc w:val="right"/>
        <w:rPr>
          <w:rFonts w:hint="eastAsia" w:ascii="仿宋_GB2312" w:hAnsi="仿宋" w:eastAsia="仿宋_GB2312" w:cs="仿宋"/>
          <w:b w:val="0"/>
          <w:bCs w:val="0"/>
          <w:color w:val="000000"/>
          <w:kern w:val="2"/>
          <w:sz w:val="32"/>
          <w:szCs w:val="32"/>
          <w:shd w:val="clear" w:color="auto" w:fill="FFFFFF"/>
          <w:lang w:val="en-US" w:eastAsia="zh-CN" w:bidi="ar-SA"/>
        </w:rPr>
      </w:pPr>
      <w:r>
        <w:rPr>
          <w:rFonts w:hint="eastAsia" w:ascii="楷体" w:hAnsi="楷体" w:eastAsia="楷体" w:cs="楷体"/>
          <w:color w:val="000000"/>
          <w:kern w:val="2"/>
          <w:sz w:val="28"/>
          <w:szCs w:val="28"/>
          <w:shd w:val="clear" w:color="auto" w:fill="FFFFFF"/>
          <w:lang w:val="en-US" w:eastAsia="zh-CN" w:bidi="ar-SA"/>
        </w:rPr>
        <w:t>2024年12月31日</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7B90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0DC73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C0DC73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37A3E"/>
    <w:multiLevelType w:val="singleLevel"/>
    <w:tmpl w:val="82D37A3E"/>
    <w:lvl w:ilvl="0" w:tentative="0">
      <w:start w:val="1"/>
      <w:numFmt w:val="chineseCounting"/>
      <w:suff w:val="nothing"/>
      <w:lvlText w:val="（%1）"/>
      <w:lvlJc w:val="left"/>
      <w:rPr>
        <w:rFonts w:hint="eastAsia"/>
      </w:rPr>
    </w:lvl>
  </w:abstractNum>
  <w:abstractNum w:abstractNumId="1">
    <w:nsid w:val="A5911ADD"/>
    <w:multiLevelType w:val="singleLevel"/>
    <w:tmpl w:val="A5911ADD"/>
    <w:lvl w:ilvl="0" w:tentative="0">
      <w:start w:val="2"/>
      <w:numFmt w:val="chineseCounting"/>
      <w:suff w:val="nothing"/>
      <w:lvlText w:val="（%1）"/>
      <w:lvlJc w:val="left"/>
      <w:rPr>
        <w:rFonts w:hint="eastAsia"/>
      </w:rPr>
    </w:lvl>
  </w:abstractNum>
  <w:abstractNum w:abstractNumId="2">
    <w:nsid w:val="0696E128"/>
    <w:multiLevelType w:val="singleLevel"/>
    <w:tmpl w:val="0696E128"/>
    <w:lvl w:ilvl="0" w:tentative="0">
      <w:start w:val="2"/>
      <w:numFmt w:val="chineseCounting"/>
      <w:suff w:val="nothing"/>
      <w:lvlText w:val="（%1）"/>
      <w:lvlJc w:val="left"/>
      <w:rPr>
        <w:rFonts w:hint="eastAsia"/>
      </w:rPr>
    </w:lvl>
  </w:abstractNum>
  <w:abstractNum w:abstractNumId="3">
    <w:nsid w:val="3E5970F9"/>
    <w:multiLevelType w:val="singleLevel"/>
    <w:tmpl w:val="3E5970F9"/>
    <w:lvl w:ilvl="0" w:tentative="0">
      <w:start w:val="2"/>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9F44FB"/>
    <w:rsid w:val="006E6810"/>
    <w:rsid w:val="00C6664C"/>
    <w:rsid w:val="00C823C4"/>
    <w:rsid w:val="026A713B"/>
    <w:rsid w:val="033F7AD0"/>
    <w:rsid w:val="055E50A5"/>
    <w:rsid w:val="08346591"/>
    <w:rsid w:val="0865674A"/>
    <w:rsid w:val="08F240D9"/>
    <w:rsid w:val="0B0C10FF"/>
    <w:rsid w:val="0BE90522"/>
    <w:rsid w:val="0C782EF0"/>
    <w:rsid w:val="0C7B29E0"/>
    <w:rsid w:val="0DEE45AB"/>
    <w:rsid w:val="0F4339D2"/>
    <w:rsid w:val="101D7942"/>
    <w:rsid w:val="10FB40F0"/>
    <w:rsid w:val="15175270"/>
    <w:rsid w:val="16113A6D"/>
    <w:rsid w:val="16D5188B"/>
    <w:rsid w:val="177B7D38"/>
    <w:rsid w:val="1A240213"/>
    <w:rsid w:val="1BB25114"/>
    <w:rsid w:val="1BC11A92"/>
    <w:rsid w:val="1BC45F1C"/>
    <w:rsid w:val="1D7019C1"/>
    <w:rsid w:val="1ED06FD7"/>
    <w:rsid w:val="1FA140B4"/>
    <w:rsid w:val="20436F19"/>
    <w:rsid w:val="20582F21"/>
    <w:rsid w:val="205E01F7"/>
    <w:rsid w:val="206E043A"/>
    <w:rsid w:val="21B300CF"/>
    <w:rsid w:val="234B4A63"/>
    <w:rsid w:val="237C10C0"/>
    <w:rsid w:val="25291E9C"/>
    <w:rsid w:val="2551032A"/>
    <w:rsid w:val="2576528F"/>
    <w:rsid w:val="265A320F"/>
    <w:rsid w:val="270C275B"/>
    <w:rsid w:val="271E21D1"/>
    <w:rsid w:val="27CB43C4"/>
    <w:rsid w:val="2B33475A"/>
    <w:rsid w:val="2B8C3E6A"/>
    <w:rsid w:val="2B994263"/>
    <w:rsid w:val="2CC264F5"/>
    <w:rsid w:val="2DDC1C48"/>
    <w:rsid w:val="2EA0427F"/>
    <w:rsid w:val="2EA80FBB"/>
    <w:rsid w:val="2F1F5EFE"/>
    <w:rsid w:val="2FBC3872"/>
    <w:rsid w:val="303D3985"/>
    <w:rsid w:val="308E41E1"/>
    <w:rsid w:val="3095556F"/>
    <w:rsid w:val="30F46739"/>
    <w:rsid w:val="30F705C0"/>
    <w:rsid w:val="32E62AB8"/>
    <w:rsid w:val="34076784"/>
    <w:rsid w:val="34D81ECE"/>
    <w:rsid w:val="35675000"/>
    <w:rsid w:val="36274EBB"/>
    <w:rsid w:val="37076A9B"/>
    <w:rsid w:val="38BF587F"/>
    <w:rsid w:val="3A4B3142"/>
    <w:rsid w:val="3AD1189A"/>
    <w:rsid w:val="3BB23479"/>
    <w:rsid w:val="3E4B54BF"/>
    <w:rsid w:val="40A62E81"/>
    <w:rsid w:val="438576C5"/>
    <w:rsid w:val="43C72E26"/>
    <w:rsid w:val="43D61CCF"/>
    <w:rsid w:val="4588349D"/>
    <w:rsid w:val="46CE1383"/>
    <w:rsid w:val="485F583B"/>
    <w:rsid w:val="491A5AF0"/>
    <w:rsid w:val="49396F88"/>
    <w:rsid w:val="4AB03279"/>
    <w:rsid w:val="4B125CE2"/>
    <w:rsid w:val="4BE40D01"/>
    <w:rsid w:val="4C746529"/>
    <w:rsid w:val="4CD174D7"/>
    <w:rsid w:val="4DAD1CF2"/>
    <w:rsid w:val="4F5434AE"/>
    <w:rsid w:val="51EE0B2B"/>
    <w:rsid w:val="529C07E5"/>
    <w:rsid w:val="53226CDE"/>
    <w:rsid w:val="53603363"/>
    <w:rsid w:val="539F44FB"/>
    <w:rsid w:val="546450D5"/>
    <w:rsid w:val="54A51975"/>
    <w:rsid w:val="54A84FC1"/>
    <w:rsid w:val="55AA2FBB"/>
    <w:rsid w:val="59E22D24"/>
    <w:rsid w:val="5BF44F90"/>
    <w:rsid w:val="5D245B85"/>
    <w:rsid w:val="5DF63241"/>
    <w:rsid w:val="5F6661A5"/>
    <w:rsid w:val="6078492C"/>
    <w:rsid w:val="60BB42CE"/>
    <w:rsid w:val="611A0FF5"/>
    <w:rsid w:val="613320B7"/>
    <w:rsid w:val="626C7A1F"/>
    <w:rsid w:val="63163A3E"/>
    <w:rsid w:val="64312104"/>
    <w:rsid w:val="645111D2"/>
    <w:rsid w:val="6546685C"/>
    <w:rsid w:val="66195D1F"/>
    <w:rsid w:val="66AA4BC9"/>
    <w:rsid w:val="67BF28F6"/>
    <w:rsid w:val="67CD01D0"/>
    <w:rsid w:val="683E1A6D"/>
    <w:rsid w:val="68D979E8"/>
    <w:rsid w:val="694806C9"/>
    <w:rsid w:val="6A6D488B"/>
    <w:rsid w:val="6AB66B2C"/>
    <w:rsid w:val="6BA20565"/>
    <w:rsid w:val="6BB67B6C"/>
    <w:rsid w:val="6BBA0FE6"/>
    <w:rsid w:val="6BBF1117"/>
    <w:rsid w:val="6C423AF6"/>
    <w:rsid w:val="6D5C4743"/>
    <w:rsid w:val="6D8C5028"/>
    <w:rsid w:val="6D9C305F"/>
    <w:rsid w:val="6E645FA5"/>
    <w:rsid w:val="6E7A1325"/>
    <w:rsid w:val="6EDF73DA"/>
    <w:rsid w:val="6F8306AD"/>
    <w:rsid w:val="730B4C41"/>
    <w:rsid w:val="73155AC0"/>
    <w:rsid w:val="74534AF2"/>
    <w:rsid w:val="76AA29C3"/>
    <w:rsid w:val="76FA1255"/>
    <w:rsid w:val="78D07E05"/>
    <w:rsid w:val="7C345209"/>
    <w:rsid w:val="7DE93DD1"/>
    <w:rsid w:val="7FAE52D2"/>
    <w:rsid w:val="7FC22B2C"/>
    <w:rsid w:val="7FDF5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jc w:val="both"/>
    </w:pPr>
    <w:rPr>
      <w:rFonts w:ascii="Calibri" w:hAnsi="Calibri" w:eastAsia="宋体" w:cs="Times New Roman"/>
      <w:sz w:val="22"/>
      <w:szCs w:val="22"/>
      <w:lang w:val="en-US" w:eastAsia="en-US" w:bidi="ar-SA"/>
    </w:rPr>
  </w:style>
  <w:style w:type="paragraph" w:styleId="2">
    <w:name w:val="heading 1"/>
    <w:basedOn w:val="1"/>
    <w:next w:val="1"/>
    <w:qFormat/>
    <w:uiPriority w:val="9"/>
    <w:pPr>
      <w:spacing w:before="100" w:beforeLines="0" w:beforeAutospacing="1" w:after="100" w:afterLines="0" w:afterAutospacing="1"/>
      <w:jc w:val="left"/>
      <w:outlineLvl w:val="0"/>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5319</Words>
  <Characters>5332</Characters>
  <Lines>0</Lines>
  <Paragraphs>0</Paragraphs>
  <TotalTime>34</TotalTime>
  <ScaleCrop>false</ScaleCrop>
  <LinksUpToDate>false</LinksUpToDate>
  <CharactersWithSpaces>5332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2024-12-31T02:29:00Z</dcterms:created>
  <dc:creator>萌萌</dc:creator>
  <cp:lastModifiedBy>王琳</cp:lastModifiedBy>
  <dcterms:modified xsi:type="dcterms:W3CDTF">2025-01-16T06:43:35Z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B1D609D053564D709527D343A0788B99_13</vt:lpwstr>
  </property>
  <property fmtid="{D5CDD505-2E9C-101B-9397-08002B2CF9AE}" pid="4" name="KSOTemplateDocerSaveRecord">
    <vt:lpwstr>eyJoZGlkIjoiNDZjZTk4ZDkwODFjOGJjZTRmMjUzZGNjMjU4ODhiNzIiLCJ1c2VySWQiOiI0NTMxMzA0NTkifQ==</vt:lpwstr>
  </property>
</Properties>
</file>