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134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枣庄市第四十六中学</w:t>
      </w:r>
    </w:p>
    <w:p w14:paraId="76446081">
      <w:pPr>
        <w:ind w:firstLine="880" w:firstLineChars="200"/>
        <w:rPr>
          <w:rFonts w:hint="eastAsia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2024-2025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第</w:t>
      </w:r>
      <w:r>
        <w:rPr>
          <w:rFonts w:hint="eastAsia" w:cs="宋体"/>
          <w:b w:val="0"/>
          <w:bCs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学期宿管办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工作</w:t>
      </w:r>
      <w:r>
        <w:rPr>
          <w:rFonts w:hint="eastAsia" w:cs="宋体"/>
          <w:b w:val="0"/>
          <w:bCs/>
          <w:sz w:val="44"/>
          <w:szCs w:val="44"/>
          <w:lang w:val="en-US" w:eastAsia="zh-CN"/>
        </w:rPr>
        <w:t>总结</w:t>
      </w:r>
    </w:p>
    <w:p w14:paraId="1B841A92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1E4A3ADA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本学期四十六中学宿管办在学校领导下继续强化平安校园建设，加大文明宿舍的创建，以关爱学生为宗旨，宿舍安全、卫生、内务和管理焕然一新，给学生们创造了温馨和谐的住宿环境。</w:t>
      </w:r>
    </w:p>
    <w:p w14:paraId="5D9D0715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管理方面：重新制定细化了46中学宿舍管理、处罚规定，明确了宿管员的管理职责，管理员每天早、中、晚三次检查内务、卫生、纪律并填写班级量化考核表上报，白天夜间定时巡查楼内情况发现问题及处理，并通过多媒体楼内音响在睡前向学生告之。</w:t>
      </w:r>
    </w:p>
    <w:p w14:paraId="34FF5DFB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安全方面：重新制定细化了46中学宿舍安全和处罚规定，宿管员每天进行多次楼内舍内排查，按时开闭宿舍大门，值班领导每天午间晚间两次巡查，政教处、宿管办、安管办、团委每周对宿舍进行一次全面的安全、消防、违禁品及卫生大检查，每月进行一次应急疏散演练，发现问题及时整改。</w:t>
      </w:r>
    </w:p>
    <w:p w14:paraId="2560FFF9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三、文明宿舍评选：重新制定细化了评比细则，每双月评选一次文明宿舍，并进行了授旗表彰。</w:t>
      </w:r>
    </w:p>
    <w:p w14:paraId="19BA073F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四、关爱学生提升住宿条件：针对宿舍楼内设施、空调老旧化严重的问题，联合总务处物业住校办公，提前进行维护维修，发现问马上解决。</w:t>
      </w:r>
    </w:p>
    <w:p w14:paraId="5385B582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总之本学期宿管办所有员工尽职尽责，住校生平安健康，舍内卫生有质的提高，460多名住宿生没有出现一例严重违纪和安全责任事故，为学生在校学习生活提供了优良保障。</w:t>
      </w:r>
    </w:p>
    <w:p w14:paraId="46D0549D">
      <w:pPr>
        <w:numPr>
          <w:ilvl w:val="0"/>
          <w:numId w:val="0"/>
        </w:numPr>
        <w:jc w:val="right"/>
        <w:rPr>
          <w:rFonts w:hint="eastAsia"/>
        </w:rPr>
      </w:pPr>
    </w:p>
    <w:p w14:paraId="370AFBD4">
      <w:pPr>
        <w:numPr>
          <w:ilvl w:val="0"/>
          <w:numId w:val="0"/>
        </w:numPr>
        <w:jc w:val="right"/>
        <w:rPr>
          <w:rFonts w:hint="eastAsia"/>
        </w:rPr>
      </w:pPr>
    </w:p>
    <w:p w14:paraId="5D161E11">
      <w:pPr>
        <w:numPr>
          <w:ilvl w:val="0"/>
          <w:numId w:val="0"/>
        </w:numPr>
        <w:jc w:val="right"/>
        <w:rPr>
          <w:rFonts w:hint="eastAsia"/>
        </w:rPr>
      </w:pPr>
    </w:p>
    <w:p w14:paraId="44C4FFB9">
      <w:pPr>
        <w:numPr>
          <w:ilvl w:val="0"/>
          <w:numId w:val="0"/>
        </w:numPr>
        <w:jc w:val="right"/>
        <w:rPr>
          <w:rFonts w:hint="eastAsia"/>
        </w:rPr>
      </w:pPr>
    </w:p>
    <w:p w14:paraId="0E3C4AB9">
      <w:pPr>
        <w:numPr>
          <w:ilvl w:val="0"/>
          <w:numId w:val="0"/>
        </w:numPr>
        <w:jc w:val="right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2024年12月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5BAD"/>
    <w:rsid w:val="028E5BAD"/>
    <w:rsid w:val="140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533</Characters>
  <Lines>0</Lines>
  <Paragraphs>0</Paragraphs>
  <TotalTime>4</TotalTime>
  <ScaleCrop>false</ScaleCrop>
  <LinksUpToDate>false</LinksUpToDate>
  <CharactersWithSpaces>533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2024-12-24T04:05:00Z</dcterms:created>
  <dc:creator>刘睿琪</dc:creator>
  <cp:lastModifiedBy>王琳</cp:lastModifiedBy>
  <dcterms:modified xsi:type="dcterms:W3CDTF">2025-01-15T01:15:16Z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eyJoZGlkIjoiNDZjZTk4ZDkwODFjOGJjZTRmMjUzZGNjMjU4ODhiNzIiLCJ1c2VySWQiOiI0NTMxMzA0NTkifQ==</vt:lpwstr>
  </property>
  <property fmtid="{D5CDD505-2E9C-101B-9397-08002B2CF9AE}" pid="4" name="ICV">
    <vt:lpwstr>8207F326F6504686A75C85299EE253D0_12</vt:lpwstr>
  </property>
</Properties>
</file>