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EE5B9">
      <w:pPr>
        <w:jc w:val="center"/>
        <w:rPr>
          <w:rFonts w:hint="eastAsia" w:asciiTheme="minorEastAsia" w:hAnsiTheme="minorEastAsia" w:eastAsiaTheme="minorEastAsia" w:cstheme="minorEastAsia"/>
          <w:b/>
          <w:bCs w:val="0"/>
          <w:color w:val="000000"/>
          <w:kern w:val="0"/>
          <w:sz w:val="52"/>
          <w:szCs w:val="52"/>
          <w:lang w:val="en-US" w:eastAsia="zh-CN"/>
        </w:rPr>
      </w:pPr>
    </w:p>
    <w:p w14:paraId="1C8232D7">
      <w:pPr>
        <w:jc w:val="center"/>
        <w:rPr>
          <w:rFonts w:hint="eastAsia" w:ascii="方正公文小标宋" w:hAnsi="方正公文小标宋" w:eastAsia="方正公文小标宋" w:cs="方正公文小标宋"/>
          <w:b/>
          <w:bCs w:val="0"/>
          <w:color w:val="000000"/>
          <w:kern w:val="0"/>
          <w:sz w:val="52"/>
          <w:szCs w:val="52"/>
          <w:lang w:val="en-US" w:eastAsia="zh-CN"/>
        </w:rPr>
      </w:pPr>
      <w:bookmarkStart w:id="11" w:name="_GoBack"/>
      <w:r>
        <w:rPr>
          <w:rFonts w:hint="eastAsia" w:ascii="方正公文小标宋" w:hAnsi="方正公文小标宋" w:eastAsia="方正公文小标宋" w:cs="方正公文小标宋"/>
          <w:b/>
          <w:bCs w:val="0"/>
          <w:color w:val="000000"/>
          <w:kern w:val="0"/>
          <w:sz w:val="52"/>
          <w:szCs w:val="52"/>
          <w:lang w:val="en-US" w:eastAsia="zh-CN"/>
        </w:rPr>
        <w:t>枣庄九中</w:t>
      </w:r>
    </w:p>
    <w:p w14:paraId="3CE2AE06">
      <w:pPr>
        <w:jc w:val="center"/>
        <w:rPr>
          <w:rFonts w:hint="eastAsia" w:ascii="方正公文小标宋" w:hAnsi="方正公文小标宋" w:eastAsia="方正公文小标宋" w:cs="方正公文小标宋"/>
          <w:b/>
          <w:bCs w:val="0"/>
          <w:color w:val="000000"/>
          <w:kern w:val="0"/>
          <w:sz w:val="52"/>
          <w:szCs w:val="52"/>
          <w:lang w:val="en-US"/>
        </w:rPr>
      </w:pPr>
      <w:r>
        <w:rPr>
          <w:rFonts w:hint="eastAsia" w:ascii="方正公文小标宋" w:hAnsi="方正公文小标宋" w:eastAsia="方正公文小标宋" w:cs="方正公文小标宋"/>
          <w:b/>
          <w:bCs w:val="0"/>
          <w:color w:val="000000"/>
          <w:kern w:val="0"/>
          <w:sz w:val="52"/>
          <w:szCs w:val="52"/>
          <w:lang w:val="en-US" w:eastAsia="zh-CN"/>
        </w:rPr>
        <w:t>2024-</w:t>
      </w:r>
      <w:r>
        <w:rPr>
          <w:rFonts w:hint="eastAsia" w:ascii="方正公文小标宋" w:hAnsi="方正公文小标宋" w:eastAsia="方正公文小标宋" w:cs="方正公文小标宋"/>
          <w:b/>
          <w:bCs w:val="0"/>
          <w:color w:val="000000"/>
          <w:kern w:val="0"/>
          <w:sz w:val="52"/>
          <w:szCs w:val="52"/>
        </w:rPr>
        <w:t>20</w:t>
      </w:r>
      <w:r>
        <w:rPr>
          <w:rFonts w:hint="eastAsia" w:ascii="方正公文小标宋" w:hAnsi="方正公文小标宋" w:eastAsia="方正公文小标宋" w:cs="方正公文小标宋"/>
          <w:b/>
          <w:bCs w:val="0"/>
          <w:color w:val="000000"/>
          <w:kern w:val="0"/>
          <w:sz w:val="52"/>
          <w:szCs w:val="52"/>
          <w:lang w:val="en-US" w:eastAsia="zh-CN"/>
        </w:rPr>
        <w:t>27三年发展规划</w:t>
      </w:r>
    </w:p>
    <w:p w14:paraId="1766F30E">
      <w:pPr>
        <w:spacing w:line="800" w:lineRule="exact"/>
        <w:jc w:val="center"/>
        <w:rPr>
          <w:rFonts w:hint="eastAsia" w:ascii="方正公文小标宋" w:hAnsi="方正公文小标宋" w:eastAsia="方正公文小标宋" w:cs="方正公文小标宋"/>
          <w:b/>
          <w:sz w:val="44"/>
          <w:szCs w:val="44"/>
        </w:rPr>
      </w:pPr>
    </w:p>
    <w:bookmarkEnd w:id="11"/>
    <w:p w14:paraId="3C261297">
      <w:pPr>
        <w:spacing w:line="800" w:lineRule="exact"/>
        <w:jc w:val="center"/>
        <w:rPr>
          <w:rFonts w:hint="eastAsia" w:ascii="宋体" w:hAnsi="宋体"/>
          <w:b/>
          <w:sz w:val="44"/>
          <w:szCs w:val="44"/>
        </w:rPr>
      </w:pPr>
    </w:p>
    <w:p w14:paraId="507FFD0B">
      <w:pPr>
        <w:spacing w:line="800" w:lineRule="exact"/>
        <w:rPr>
          <w:rFonts w:hint="eastAsia" w:ascii="宋体" w:hAnsi="宋体"/>
          <w:b/>
          <w:sz w:val="44"/>
          <w:szCs w:val="44"/>
        </w:rPr>
      </w:pPr>
    </w:p>
    <w:p w14:paraId="1DA577A1">
      <w:pPr>
        <w:spacing w:before="936" w:beforeLines="300" w:after="624" w:afterLines="200" w:line="2400" w:lineRule="exact"/>
        <w:jc w:val="center"/>
        <w:rPr>
          <w:rFonts w:ascii="宋体" w:hAnsi="宋体"/>
          <w:b/>
          <w:sz w:val="44"/>
          <w:szCs w:val="44"/>
        </w:rPr>
      </w:pPr>
      <w:r>
        <w:rPr>
          <w:rFonts w:ascii="宋体" w:hAnsi="宋体"/>
          <w:b/>
          <w:sz w:val="44"/>
          <w:szCs w:val="44"/>
        </w:rPr>
        <w:drawing>
          <wp:inline distT="0" distB="0" distL="114300" distR="114300">
            <wp:extent cx="1882775" cy="1904365"/>
            <wp:effectExtent l="0" t="0" r="3175" b="635"/>
            <wp:docPr id="1" name="图片 1" descr="校徽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AAA"/>
                    <pic:cNvPicPr>
                      <a:picLocks noChangeAspect="1"/>
                    </pic:cNvPicPr>
                  </pic:nvPicPr>
                  <pic:blipFill>
                    <a:blip r:embed="rId5"/>
                    <a:stretch>
                      <a:fillRect/>
                    </a:stretch>
                  </pic:blipFill>
                  <pic:spPr>
                    <a:xfrm>
                      <a:off x="0" y="0"/>
                      <a:ext cx="1882775" cy="1904365"/>
                    </a:xfrm>
                    <a:prstGeom prst="rect">
                      <a:avLst/>
                    </a:prstGeom>
                    <a:noFill/>
                    <a:ln>
                      <a:noFill/>
                    </a:ln>
                  </pic:spPr>
                </pic:pic>
              </a:graphicData>
            </a:graphic>
          </wp:inline>
        </w:drawing>
      </w:r>
    </w:p>
    <w:p w14:paraId="581660F5">
      <w:pPr>
        <w:spacing w:line="800" w:lineRule="exact"/>
        <w:jc w:val="center"/>
        <w:rPr>
          <w:rFonts w:ascii="宋体" w:hAnsi="宋体"/>
          <w:b/>
          <w:sz w:val="44"/>
          <w:szCs w:val="44"/>
        </w:rPr>
      </w:pPr>
    </w:p>
    <w:p w14:paraId="04E8AA6B">
      <w:pPr>
        <w:spacing w:line="800" w:lineRule="exact"/>
        <w:jc w:val="center"/>
        <w:rPr>
          <w:rFonts w:hint="eastAsia" w:ascii="宋体" w:hAnsi="宋体"/>
          <w:b/>
          <w:sz w:val="44"/>
          <w:szCs w:val="44"/>
        </w:rPr>
      </w:pPr>
    </w:p>
    <w:p w14:paraId="046F3630">
      <w:pPr>
        <w:spacing w:line="800" w:lineRule="exact"/>
        <w:jc w:val="center"/>
        <w:rPr>
          <w:rFonts w:hint="default" w:ascii="宋体" w:hAnsi="宋体" w:eastAsiaTheme="minorEastAsia"/>
          <w:b/>
          <w:sz w:val="36"/>
          <w:szCs w:val="36"/>
          <w:lang w:val="en-US" w:eastAsia="zh-CN"/>
        </w:rPr>
      </w:pPr>
      <w:r>
        <w:rPr>
          <w:rFonts w:hint="eastAsia" w:ascii="宋体" w:hAnsi="宋体"/>
          <w:b/>
          <w:sz w:val="36"/>
          <w:szCs w:val="36"/>
          <w:lang w:val="en-US" w:eastAsia="zh-CN"/>
        </w:rPr>
        <w:t>山东省枣庄市第九中学</w:t>
      </w:r>
    </w:p>
    <w:p w14:paraId="4D903347">
      <w:pPr>
        <w:spacing w:line="800" w:lineRule="exact"/>
        <w:jc w:val="center"/>
        <w:rPr>
          <w:rFonts w:hint="eastAsia" w:ascii="宋体" w:hAnsi="宋体"/>
          <w:b/>
          <w:sz w:val="32"/>
          <w:szCs w:val="32"/>
        </w:rPr>
      </w:pPr>
      <w:r>
        <w:rPr>
          <w:rFonts w:hint="eastAsia" w:ascii="宋体" w:hAnsi="宋体"/>
          <w:b/>
          <w:sz w:val="32"/>
          <w:szCs w:val="32"/>
        </w:rPr>
        <w:t>二〇</w:t>
      </w:r>
      <w:r>
        <w:rPr>
          <w:rFonts w:hint="eastAsia" w:ascii="宋体" w:hAnsi="宋体"/>
          <w:b/>
          <w:sz w:val="32"/>
          <w:szCs w:val="32"/>
          <w:lang w:eastAsia="zh-CN"/>
        </w:rPr>
        <w:t>二</w:t>
      </w:r>
      <w:r>
        <w:rPr>
          <w:rFonts w:hint="eastAsia" w:ascii="宋体" w:hAnsi="宋体"/>
          <w:b/>
          <w:sz w:val="32"/>
          <w:szCs w:val="32"/>
          <w:lang w:val="en-US" w:eastAsia="zh-CN"/>
        </w:rPr>
        <w:t>四</w:t>
      </w:r>
      <w:r>
        <w:rPr>
          <w:rFonts w:hint="eastAsia" w:ascii="宋体" w:hAnsi="宋体"/>
          <w:b/>
          <w:sz w:val="32"/>
          <w:szCs w:val="32"/>
        </w:rPr>
        <w:t>年</w:t>
      </w:r>
      <w:r>
        <w:rPr>
          <w:rFonts w:hint="eastAsia" w:ascii="宋体" w:hAnsi="宋体"/>
          <w:b/>
          <w:sz w:val="32"/>
          <w:szCs w:val="32"/>
          <w:lang w:val="en-US" w:eastAsia="zh-CN"/>
        </w:rPr>
        <w:t>一</w:t>
      </w:r>
      <w:r>
        <w:rPr>
          <w:rFonts w:hint="eastAsia" w:ascii="宋体" w:hAnsi="宋体"/>
          <w:b/>
          <w:sz w:val="32"/>
          <w:szCs w:val="32"/>
        </w:rPr>
        <w:t>月</w:t>
      </w:r>
    </w:p>
    <w:p w14:paraId="5AD91BCF">
      <w:pPr>
        <w:spacing w:line="800" w:lineRule="exact"/>
        <w:jc w:val="center"/>
        <w:rPr>
          <w:rFonts w:hint="eastAsia" w:ascii="宋体" w:hAnsi="宋体"/>
          <w:b/>
          <w:sz w:val="32"/>
          <w:szCs w:val="32"/>
        </w:rPr>
      </w:pPr>
    </w:p>
    <w:p w14:paraId="3793C206">
      <w:pPr>
        <w:spacing w:line="800" w:lineRule="exact"/>
        <w:rPr>
          <w:rFonts w:hint="default" w:ascii="宋体" w:hAnsi="宋体" w:eastAsia="宋体"/>
          <w:b/>
          <w:sz w:val="44"/>
          <w:szCs w:val="44"/>
          <w:lang w:val="en-US" w:eastAsia="zh-CN"/>
        </w:rPr>
        <w:sectPr>
          <w:pgSz w:w="11906" w:h="16838"/>
          <w:pgMar w:top="1440" w:right="1800" w:bottom="1440" w:left="1800" w:header="851" w:footer="992" w:gutter="0"/>
          <w:cols w:space="425" w:num="1"/>
          <w:docGrid w:type="lines" w:linePitch="312" w:charSpace="0"/>
        </w:sectPr>
      </w:pPr>
    </w:p>
    <w:p w14:paraId="7AB81174">
      <w:pPr>
        <w:spacing w:line="800" w:lineRule="exact"/>
        <w:rPr>
          <w:rFonts w:hint="default" w:ascii="宋体" w:hAnsi="宋体" w:eastAsia="宋体"/>
          <w:b/>
          <w:sz w:val="44"/>
          <w:szCs w:val="44"/>
          <w:lang w:val="en-US" w:eastAsia="zh-CN"/>
        </w:rPr>
      </w:pPr>
    </w:p>
    <w:p w14:paraId="6AE8F920">
      <w:pPr>
        <w:pStyle w:val="20"/>
        <w:rPr>
          <w:rFonts w:hint="default"/>
          <w:lang w:val="en-US" w:eastAsia="zh-CN"/>
        </w:rPr>
      </w:pPr>
    </w:p>
    <w:sdt>
      <w:sdtPr>
        <w:rPr>
          <w:rFonts w:ascii="宋体" w:hAnsi="宋体" w:eastAsia="宋体" w:cstheme="minorBidi"/>
          <w:kern w:val="2"/>
          <w:sz w:val="21"/>
          <w:szCs w:val="24"/>
          <w:lang w:val="en-US" w:eastAsia="zh-CN" w:bidi="ar-SA"/>
        </w:rPr>
        <w:id w:val="147451174"/>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w14:paraId="6531B9AA">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14:paraId="3B7B4061">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目录</w:t>
          </w:r>
        </w:p>
        <w:p w14:paraId="352CFF26">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p>
        <w:p w14:paraId="0B926274">
          <w:pPr>
            <w:pStyle w:val="18"/>
            <w:tabs>
              <w:tab w:val="right" w:leader="dot" w:pos="8306"/>
            </w:tabs>
            <w:rPr>
              <w:rFonts w:hint="eastAsia" w:ascii="仿宋" w:hAnsi="仿宋" w:eastAsia="仿宋" w:cs="仿宋"/>
              <w:b/>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\l _Toc27265 </w:instrText>
          </w:r>
          <w:r>
            <w:rPr>
              <w:rFonts w:hint="eastAsia" w:ascii="仿宋" w:hAnsi="仿宋" w:eastAsia="仿宋" w:cs="仿宋"/>
              <w:b/>
              <w:sz w:val="32"/>
              <w:szCs w:val="32"/>
            </w:rPr>
            <w:fldChar w:fldCharType="separate"/>
          </w:r>
          <w:r>
            <w:rPr>
              <w:rFonts w:hint="eastAsia" w:ascii="仿宋" w:hAnsi="仿宋" w:eastAsia="仿宋" w:cs="仿宋"/>
              <w:b/>
              <w:bCs w:val="0"/>
              <w:sz w:val="32"/>
              <w:szCs w:val="32"/>
            </w:rPr>
            <w:t>枣庄市第九中学202</w:t>
          </w:r>
          <w:r>
            <w:rPr>
              <w:rFonts w:hint="eastAsia" w:ascii="仿宋" w:hAnsi="仿宋" w:eastAsia="仿宋" w:cs="仿宋"/>
              <w:b/>
              <w:bCs w:val="0"/>
              <w:sz w:val="32"/>
              <w:szCs w:val="32"/>
              <w:lang w:val="en-US" w:eastAsia="zh-CN"/>
            </w:rPr>
            <w:t>4</w:t>
          </w:r>
          <w:r>
            <w:rPr>
              <w:rFonts w:hint="eastAsia" w:ascii="仿宋" w:hAnsi="仿宋" w:eastAsia="仿宋" w:cs="仿宋"/>
              <w:b/>
              <w:bCs w:val="0"/>
              <w:sz w:val="32"/>
              <w:szCs w:val="32"/>
            </w:rPr>
            <w:t>-20</w:t>
          </w:r>
          <w:r>
            <w:rPr>
              <w:rFonts w:hint="eastAsia" w:ascii="仿宋" w:hAnsi="仿宋" w:eastAsia="仿宋" w:cs="仿宋"/>
              <w:b/>
              <w:bCs w:val="0"/>
              <w:sz w:val="32"/>
              <w:szCs w:val="32"/>
              <w:lang w:val="en-US" w:eastAsia="zh-CN"/>
            </w:rPr>
            <w:t>27</w:t>
          </w:r>
          <w:r>
            <w:rPr>
              <w:rFonts w:hint="eastAsia" w:ascii="仿宋" w:hAnsi="仿宋" w:eastAsia="仿宋" w:cs="仿宋"/>
              <w:b/>
              <w:sz w:val="32"/>
              <w:szCs w:val="32"/>
            </w:rPr>
            <w:tab/>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PAGEREF _Toc27265 </w:instrText>
          </w:r>
          <w:r>
            <w:rPr>
              <w:rFonts w:hint="eastAsia" w:ascii="仿宋" w:hAnsi="仿宋" w:eastAsia="仿宋" w:cs="仿宋"/>
              <w:b/>
              <w:sz w:val="32"/>
              <w:szCs w:val="32"/>
            </w:rPr>
            <w:fldChar w:fldCharType="separate"/>
          </w:r>
          <w:r>
            <w:rPr>
              <w:rFonts w:hint="eastAsia" w:ascii="仿宋" w:hAnsi="仿宋" w:eastAsia="仿宋" w:cs="仿宋"/>
              <w:b/>
              <w:sz w:val="32"/>
              <w:szCs w:val="32"/>
            </w:rPr>
            <w:t>2</w:t>
          </w:r>
          <w:r>
            <w:rPr>
              <w:rFonts w:hint="eastAsia" w:ascii="仿宋" w:hAnsi="仿宋" w:eastAsia="仿宋" w:cs="仿宋"/>
              <w:b/>
              <w:sz w:val="32"/>
              <w:szCs w:val="32"/>
            </w:rPr>
            <w:fldChar w:fldCharType="end"/>
          </w:r>
          <w:r>
            <w:rPr>
              <w:rFonts w:hint="eastAsia" w:ascii="仿宋" w:hAnsi="仿宋" w:eastAsia="仿宋" w:cs="仿宋"/>
              <w:b/>
              <w:sz w:val="32"/>
              <w:szCs w:val="32"/>
            </w:rPr>
            <w:fldChar w:fldCharType="end"/>
          </w:r>
        </w:p>
        <w:p w14:paraId="3AEC42D6">
          <w:pPr>
            <w:pStyle w:val="18"/>
            <w:tabs>
              <w:tab w:val="right" w:leader="dot" w:pos="8306"/>
            </w:tabs>
            <w:rPr>
              <w:rFonts w:hint="eastAsia" w:ascii="仿宋" w:hAnsi="仿宋" w:eastAsia="仿宋" w:cs="仿宋"/>
              <w:b w:val="0"/>
              <w:bCs/>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\l _Toc7364 </w:instrText>
          </w:r>
          <w:r>
            <w:rPr>
              <w:rFonts w:hint="eastAsia" w:ascii="仿宋" w:hAnsi="仿宋" w:eastAsia="仿宋" w:cs="仿宋"/>
              <w:b/>
              <w:sz w:val="32"/>
              <w:szCs w:val="32"/>
            </w:rPr>
            <w:fldChar w:fldCharType="separate"/>
          </w:r>
          <w:r>
            <w:rPr>
              <w:rFonts w:hint="eastAsia" w:ascii="仿宋" w:hAnsi="仿宋" w:eastAsia="仿宋" w:cs="仿宋"/>
              <w:b/>
              <w:bCs w:val="0"/>
              <w:sz w:val="32"/>
              <w:szCs w:val="32"/>
            </w:rPr>
            <w:t>三年发展规划</w:t>
          </w:r>
          <w:r>
            <w:rPr>
              <w:rFonts w:hint="eastAsia" w:ascii="仿宋" w:hAnsi="仿宋" w:eastAsia="仿宋" w:cs="仿宋"/>
              <w:b/>
              <w:sz w:val="32"/>
              <w:szCs w:val="32"/>
            </w:rPr>
            <w:tab/>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PAGEREF _Toc7364 </w:instrText>
          </w:r>
          <w:r>
            <w:rPr>
              <w:rFonts w:hint="eastAsia" w:ascii="仿宋" w:hAnsi="仿宋" w:eastAsia="仿宋" w:cs="仿宋"/>
              <w:b/>
              <w:sz w:val="32"/>
              <w:szCs w:val="32"/>
            </w:rPr>
            <w:fldChar w:fldCharType="separate"/>
          </w:r>
          <w:r>
            <w:rPr>
              <w:rFonts w:hint="eastAsia" w:ascii="仿宋" w:hAnsi="仿宋" w:eastAsia="仿宋" w:cs="仿宋"/>
              <w:b/>
              <w:sz w:val="32"/>
              <w:szCs w:val="32"/>
            </w:rPr>
            <w:t>2</w:t>
          </w:r>
          <w:r>
            <w:rPr>
              <w:rFonts w:hint="eastAsia" w:ascii="仿宋" w:hAnsi="仿宋" w:eastAsia="仿宋" w:cs="仿宋"/>
              <w:b/>
              <w:sz w:val="32"/>
              <w:szCs w:val="32"/>
            </w:rPr>
            <w:fldChar w:fldCharType="end"/>
          </w:r>
          <w:r>
            <w:rPr>
              <w:rFonts w:hint="eastAsia" w:ascii="仿宋" w:hAnsi="仿宋" w:eastAsia="仿宋" w:cs="仿宋"/>
              <w:b/>
              <w:sz w:val="32"/>
              <w:szCs w:val="32"/>
            </w:rPr>
            <w:fldChar w:fldCharType="end"/>
          </w:r>
        </w:p>
        <w:p w14:paraId="78F00C9C">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_Toc22708 </w:instrText>
          </w:r>
          <w:r>
            <w:rPr>
              <w:rFonts w:hint="eastAsia" w:ascii="仿宋" w:hAnsi="仿宋" w:eastAsia="仿宋" w:cs="仿宋"/>
              <w:sz w:val="32"/>
              <w:szCs w:val="32"/>
            </w:rPr>
            <w:fldChar w:fldCharType="separate"/>
          </w:r>
          <w:r>
            <w:rPr>
              <w:rFonts w:hint="eastAsia" w:ascii="仿宋" w:hAnsi="仿宋" w:eastAsia="仿宋" w:cs="仿宋"/>
              <w:sz w:val="32"/>
              <w:szCs w:val="32"/>
            </w:rPr>
            <w:t>第一部分：规划概述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_Toc22708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D07A57B">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_Toc17321 </w:instrText>
          </w:r>
          <w:r>
            <w:rPr>
              <w:rFonts w:hint="eastAsia" w:ascii="仿宋" w:hAnsi="仿宋" w:eastAsia="仿宋" w:cs="仿宋"/>
              <w:sz w:val="32"/>
              <w:szCs w:val="32"/>
            </w:rPr>
            <w:fldChar w:fldCharType="separate"/>
          </w:r>
          <w:r>
            <w:rPr>
              <w:rFonts w:hint="eastAsia" w:ascii="仿宋" w:hAnsi="仿宋" w:eastAsia="仿宋" w:cs="仿宋"/>
              <w:sz w:val="32"/>
              <w:szCs w:val="32"/>
            </w:rPr>
            <w:t>第二部分：学校办学现状分析</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14:paraId="5373F8DF">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_Toc8619 </w:instrText>
          </w:r>
          <w:r>
            <w:rPr>
              <w:rFonts w:hint="eastAsia" w:ascii="仿宋" w:hAnsi="仿宋" w:eastAsia="仿宋" w:cs="仿宋"/>
              <w:sz w:val="32"/>
              <w:szCs w:val="32"/>
            </w:rPr>
            <w:fldChar w:fldCharType="separate"/>
          </w:r>
          <w:r>
            <w:rPr>
              <w:rFonts w:hint="eastAsia" w:ascii="仿宋" w:hAnsi="仿宋" w:eastAsia="仿宋" w:cs="仿宋"/>
              <w:sz w:val="32"/>
              <w:szCs w:val="32"/>
            </w:rPr>
            <w:t>一、学校基本情况</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14:paraId="2C9746EA">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_Toc31092 </w:instrText>
          </w:r>
          <w:r>
            <w:rPr>
              <w:rFonts w:hint="eastAsia" w:ascii="仿宋" w:hAnsi="仿宋" w:eastAsia="仿宋" w:cs="仿宋"/>
              <w:sz w:val="32"/>
              <w:szCs w:val="32"/>
            </w:rPr>
            <w:fldChar w:fldCharType="separate"/>
          </w:r>
          <w:r>
            <w:rPr>
              <w:rFonts w:hint="eastAsia" w:ascii="仿宋" w:hAnsi="仿宋" w:eastAsia="仿宋" w:cs="仿宋"/>
              <w:sz w:val="32"/>
              <w:szCs w:val="32"/>
            </w:rPr>
            <w:t>二、学校发展四大优势</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14:paraId="4F97EDCE">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_Toc29024 </w:instrText>
          </w:r>
          <w:r>
            <w:rPr>
              <w:rFonts w:hint="eastAsia" w:ascii="仿宋" w:hAnsi="仿宋" w:eastAsia="仿宋" w:cs="仿宋"/>
              <w:sz w:val="32"/>
              <w:szCs w:val="32"/>
            </w:rPr>
            <w:fldChar w:fldCharType="separate"/>
          </w:r>
          <w:r>
            <w:rPr>
              <w:rFonts w:hint="eastAsia" w:ascii="仿宋" w:hAnsi="仿宋" w:eastAsia="仿宋" w:cs="仿宋"/>
              <w:sz w:val="32"/>
              <w:szCs w:val="32"/>
            </w:rPr>
            <w:t>三、目前面临的</w:t>
          </w:r>
          <w:r>
            <w:rPr>
              <w:rFonts w:hint="eastAsia" w:ascii="仿宋" w:hAnsi="仿宋" w:eastAsia="仿宋" w:cs="仿宋"/>
              <w:sz w:val="32"/>
              <w:szCs w:val="32"/>
              <w:lang w:val="en-US" w:eastAsia="zh-CN"/>
            </w:rPr>
            <w:t>四</w:t>
          </w:r>
          <w:r>
            <w:rPr>
              <w:rFonts w:hint="eastAsia" w:ascii="仿宋" w:hAnsi="仿宋" w:eastAsia="仿宋" w:cs="仿宋"/>
              <w:sz w:val="32"/>
              <w:szCs w:val="32"/>
            </w:rPr>
            <w:t>大挑战</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14:paraId="65C49024">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_Toc19893 </w:instrText>
          </w:r>
          <w:r>
            <w:rPr>
              <w:rFonts w:hint="eastAsia" w:ascii="仿宋" w:hAnsi="仿宋" w:eastAsia="仿宋" w:cs="仿宋"/>
              <w:sz w:val="32"/>
              <w:szCs w:val="32"/>
            </w:rPr>
            <w:fldChar w:fldCharType="separate"/>
          </w:r>
          <w:r>
            <w:rPr>
              <w:rFonts w:hint="eastAsia" w:ascii="仿宋" w:hAnsi="仿宋" w:eastAsia="仿宋" w:cs="仿宋"/>
              <w:sz w:val="32"/>
              <w:szCs w:val="32"/>
            </w:rPr>
            <w:t>第三部分  实施任务目标和实施策略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_Toc19893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8AD1A73">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_Toc26266 </w:instrText>
          </w:r>
          <w:r>
            <w:rPr>
              <w:rFonts w:hint="eastAsia" w:ascii="仿宋" w:hAnsi="仿宋" w:eastAsia="仿宋" w:cs="仿宋"/>
              <w:sz w:val="32"/>
              <w:szCs w:val="32"/>
            </w:rPr>
            <w:fldChar w:fldCharType="separate"/>
          </w:r>
          <w:r>
            <w:rPr>
              <w:rFonts w:hint="eastAsia" w:ascii="仿宋" w:hAnsi="仿宋" w:eastAsia="仿宋" w:cs="仿宋"/>
              <w:sz w:val="32"/>
              <w:szCs w:val="32"/>
            </w:rPr>
            <w:t>一、九大基本任务目标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_Toc26266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6379314">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_Toc25515 </w:instrText>
          </w:r>
          <w:r>
            <w:rPr>
              <w:rFonts w:hint="eastAsia" w:ascii="仿宋" w:hAnsi="仿宋" w:eastAsia="仿宋" w:cs="仿宋"/>
              <w:sz w:val="32"/>
              <w:szCs w:val="32"/>
            </w:rPr>
            <w:fldChar w:fldCharType="separate"/>
          </w:r>
          <w:r>
            <w:rPr>
              <w:rFonts w:hint="eastAsia" w:ascii="仿宋" w:hAnsi="仿宋" w:eastAsia="仿宋" w:cs="仿宋"/>
              <w:sz w:val="32"/>
              <w:szCs w:val="32"/>
            </w:rPr>
            <w:t>二、四项实施策略</w:t>
          </w:r>
          <w:r>
            <w:rPr>
              <w:rFonts w:hint="eastAsia" w:ascii="仿宋" w:hAnsi="仿宋" w:eastAsia="仿宋" w:cs="仿宋"/>
              <w:sz w:val="32"/>
              <w:szCs w:val="32"/>
            </w:rPr>
            <w:tab/>
          </w:r>
          <w:r>
            <w:rPr>
              <w:rFonts w:hint="eastAsia" w:ascii="仿宋" w:hAnsi="仿宋" w:eastAsia="仿宋" w:cs="仿宋"/>
              <w:sz w:val="32"/>
              <w:szCs w:val="32"/>
              <w:lang w:val="en-US" w:eastAsia="zh-CN"/>
            </w:rPr>
            <w:t>8</w:t>
          </w:r>
          <w:r>
            <w:rPr>
              <w:rFonts w:hint="eastAsia" w:ascii="仿宋" w:hAnsi="仿宋" w:eastAsia="仿宋" w:cs="仿宋"/>
              <w:sz w:val="32"/>
              <w:szCs w:val="32"/>
            </w:rPr>
            <w:fldChar w:fldCharType="end"/>
          </w:r>
        </w:p>
        <w:p w14:paraId="0931460F">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_Toc24810 </w:instrText>
          </w:r>
          <w:r>
            <w:rPr>
              <w:rFonts w:hint="eastAsia" w:ascii="仿宋" w:hAnsi="仿宋" w:eastAsia="仿宋" w:cs="仿宋"/>
              <w:sz w:val="32"/>
              <w:szCs w:val="32"/>
            </w:rPr>
            <w:fldChar w:fldCharType="separate"/>
          </w:r>
          <w:r>
            <w:rPr>
              <w:rFonts w:hint="eastAsia" w:ascii="仿宋" w:hAnsi="仿宋" w:eastAsia="仿宋" w:cs="仿宋"/>
              <w:sz w:val="32"/>
              <w:szCs w:val="32"/>
            </w:rPr>
            <w:t>三、三大基本保障机制</w:t>
          </w:r>
          <w:r>
            <w:rPr>
              <w:rFonts w:hint="eastAsia" w:ascii="仿宋" w:hAnsi="仿宋" w:eastAsia="仿宋" w:cs="仿宋"/>
              <w:sz w:val="32"/>
              <w:szCs w:val="32"/>
            </w:rPr>
            <w:tab/>
          </w:r>
          <w:r>
            <w:rPr>
              <w:rFonts w:hint="eastAsia" w:ascii="仿宋" w:hAnsi="仿宋" w:eastAsia="仿宋" w:cs="仿宋"/>
              <w:sz w:val="32"/>
              <w:szCs w:val="32"/>
              <w:lang w:val="en-US" w:eastAsia="zh-CN"/>
            </w:rPr>
            <w:t>9</w:t>
          </w:r>
          <w:r>
            <w:rPr>
              <w:rFonts w:hint="eastAsia" w:ascii="仿宋" w:hAnsi="仿宋" w:eastAsia="仿宋" w:cs="仿宋"/>
              <w:sz w:val="32"/>
              <w:szCs w:val="32"/>
            </w:rPr>
            <w:fldChar w:fldCharType="end"/>
          </w:r>
        </w:p>
        <w:p w14:paraId="439EF0AE">
          <w:pPr>
            <w:rPr>
              <w:b/>
            </w:rPr>
          </w:pPr>
          <w:r>
            <w:rPr>
              <w:rFonts w:hint="eastAsia" w:ascii="仿宋" w:hAnsi="仿宋" w:eastAsia="仿宋" w:cs="仿宋"/>
              <w:b/>
              <w:sz w:val="32"/>
              <w:szCs w:val="32"/>
            </w:rPr>
            <w:fldChar w:fldCharType="end"/>
          </w:r>
        </w:p>
        <w:p w14:paraId="0D2732CA">
          <w:pPr>
            <w:rPr>
              <w:b/>
            </w:rPr>
          </w:pPr>
          <w:r>
            <w:rPr>
              <w:b/>
            </w:rPr>
            <w:br w:type="page"/>
          </w:r>
        </w:p>
        <w:p w14:paraId="2C2FF20B">
          <w:bookmarkStart w:id="0" w:name="_Toc27265"/>
        </w:p>
      </w:sdtContent>
    </w:sdt>
    <w:p w14:paraId="3094C545">
      <w:pPr>
        <w:pStyle w:val="2"/>
        <w:pageBreakBefore w:val="0"/>
        <w:kinsoku/>
        <w:wordWrap/>
        <w:overflowPunct/>
        <w:topLinePunct w:val="0"/>
        <w:autoSpaceDN/>
        <w:bidi w:val="0"/>
        <w:adjustRightInd/>
        <w:snapToGrid/>
        <w:spacing w:line="560" w:lineRule="exact"/>
        <w:textAlignment w:val="auto"/>
        <w:rPr>
          <w:rFonts w:hint="eastAsia" w:eastAsia="方正兰亭超细黑简体"/>
          <w:b/>
          <w:bCs w:val="0"/>
          <w:lang w:val="en-US" w:eastAsia="zh-CN"/>
        </w:rPr>
      </w:pPr>
      <w:r>
        <w:rPr>
          <w:rFonts w:hint="eastAsia"/>
          <w:b/>
          <w:bCs w:val="0"/>
        </w:rPr>
        <w:t>枣庄市第九中学202</w:t>
      </w:r>
      <w:r>
        <w:rPr>
          <w:rFonts w:hint="eastAsia"/>
          <w:b/>
          <w:bCs w:val="0"/>
          <w:lang w:val="en-US" w:eastAsia="zh-CN"/>
        </w:rPr>
        <w:t>4</w:t>
      </w:r>
      <w:r>
        <w:rPr>
          <w:rFonts w:hint="eastAsia"/>
          <w:b/>
          <w:bCs w:val="0"/>
        </w:rPr>
        <w:t>-202</w:t>
      </w:r>
      <w:bookmarkEnd w:id="0"/>
      <w:r>
        <w:rPr>
          <w:rFonts w:hint="eastAsia"/>
          <w:b/>
          <w:bCs w:val="0"/>
          <w:lang w:val="en-US" w:eastAsia="zh-CN"/>
        </w:rPr>
        <w:t>7</w:t>
      </w:r>
    </w:p>
    <w:p w14:paraId="3606E98B">
      <w:pPr>
        <w:pStyle w:val="2"/>
        <w:pageBreakBefore w:val="0"/>
        <w:kinsoku/>
        <w:wordWrap/>
        <w:overflowPunct/>
        <w:topLinePunct w:val="0"/>
        <w:autoSpaceDN/>
        <w:bidi w:val="0"/>
        <w:adjustRightInd/>
        <w:snapToGrid/>
        <w:spacing w:line="560" w:lineRule="exact"/>
        <w:textAlignment w:val="auto"/>
        <w:rPr>
          <w:b/>
          <w:bCs w:val="0"/>
        </w:rPr>
      </w:pPr>
      <w:bookmarkStart w:id="1" w:name="_Toc7364"/>
      <w:r>
        <w:rPr>
          <w:rFonts w:hint="eastAsia"/>
          <w:b/>
          <w:bCs w:val="0"/>
        </w:rPr>
        <w:t>三年发展规划</w:t>
      </w:r>
      <w:bookmarkEnd w:id="1"/>
    </w:p>
    <w:p w14:paraId="72992F89">
      <w:pPr>
        <w:pageBreakBefore w:val="0"/>
        <w:kinsoku/>
        <w:wordWrap/>
        <w:overflowPunct/>
        <w:topLinePunct w:val="0"/>
        <w:autoSpaceDN/>
        <w:bidi w:val="0"/>
        <w:adjustRightInd/>
        <w:snapToGrid/>
        <w:spacing w:line="560" w:lineRule="exact"/>
        <w:textAlignment w:val="auto"/>
        <w:rPr>
          <w:rFonts w:ascii="仿宋" w:hAnsi="仿宋" w:eastAsia="仿宋" w:cs="仿宋"/>
          <w:sz w:val="32"/>
          <w:szCs w:val="32"/>
        </w:rPr>
      </w:pPr>
    </w:p>
    <w:p w14:paraId="404F29CE">
      <w:pPr>
        <w:pStyle w:val="3"/>
        <w:pageBreakBefore w:val="0"/>
        <w:kinsoku/>
        <w:wordWrap/>
        <w:overflowPunct/>
        <w:topLinePunct w:val="0"/>
        <w:autoSpaceDN/>
        <w:bidi w:val="0"/>
        <w:adjustRightInd/>
        <w:snapToGrid/>
        <w:spacing w:line="560" w:lineRule="exact"/>
        <w:textAlignment w:val="auto"/>
        <w:outlineLvl w:val="0"/>
      </w:pPr>
      <w:bookmarkStart w:id="2" w:name="_Toc22708"/>
      <w:r>
        <w:rPr>
          <w:rFonts w:hint="eastAsia"/>
        </w:rPr>
        <w:t>第一部分：规划概述</w:t>
      </w:r>
      <w:bookmarkEnd w:id="2"/>
    </w:p>
    <w:p w14:paraId="219827AF">
      <w:pPr>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枣庄九中建校</w:t>
      </w:r>
      <w:r>
        <w:rPr>
          <w:rFonts w:hint="eastAsia" w:ascii="仿宋" w:hAnsi="仿宋" w:eastAsia="仿宋" w:cs="仿宋"/>
          <w:sz w:val="32"/>
          <w:szCs w:val="32"/>
          <w:lang w:val="en-US" w:eastAsia="zh-CN"/>
        </w:rPr>
        <w:t>近60</w:t>
      </w:r>
      <w:r>
        <w:rPr>
          <w:rFonts w:hint="eastAsia" w:ascii="仿宋" w:hAnsi="仿宋" w:eastAsia="仿宋" w:cs="仿宋"/>
          <w:sz w:val="32"/>
          <w:szCs w:val="32"/>
        </w:rPr>
        <w:t>年，办学模式经历了初级中学、完中、高中的不断转换，既有</w:t>
      </w:r>
      <w:r>
        <w:rPr>
          <w:rFonts w:hint="eastAsia" w:ascii="仿宋" w:hAnsi="仿宋" w:eastAsia="仿宋" w:cs="仿宋"/>
          <w:sz w:val="32"/>
          <w:szCs w:val="32"/>
          <w:lang w:val="en-US" w:eastAsia="zh-CN"/>
        </w:rPr>
        <w:t>转型的</w:t>
      </w:r>
      <w:r>
        <w:rPr>
          <w:rFonts w:hint="eastAsia" w:ascii="仿宋" w:hAnsi="仿宋" w:eastAsia="仿宋" w:cs="仿宋"/>
          <w:sz w:val="32"/>
          <w:szCs w:val="32"/>
        </w:rPr>
        <w:t>阵痛，也有</w:t>
      </w:r>
      <w:r>
        <w:rPr>
          <w:rFonts w:hint="eastAsia" w:ascii="仿宋" w:hAnsi="仿宋" w:eastAsia="仿宋" w:cs="仿宋"/>
          <w:sz w:val="32"/>
          <w:szCs w:val="32"/>
          <w:lang w:val="en-US" w:eastAsia="zh-CN"/>
        </w:rPr>
        <w:t>创新中的</w:t>
      </w:r>
      <w:r>
        <w:rPr>
          <w:rFonts w:hint="eastAsia" w:ascii="仿宋" w:hAnsi="仿宋" w:eastAsia="仿宋" w:cs="仿宋"/>
          <w:sz w:val="32"/>
          <w:szCs w:val="32"/>
        </w:rPr>
        <w:t>积淀</w:t>
      </w:r>
      <w:r>
        <w:rPr>
          <w:rFonts w:hint="eastAsia" w:ascii="仿宋" w:hAnsi="仿宋" w:eastAsia="仿宋" w:cs="仿宋"/>
          <w:sz w:val="32"/>
          <w:szCs w:val="32"/>
          <w:lang w:eastAsia="zh-CN"/>
        </w:rPr>
        <w:t>。</w:t>
      </w:r>
      <w:r>
        <w:rPr>
          <w:rFonts w:hint="eastAsia" w:ascii="仿宋" w:hAnsi="仿宋" w:eastAsia="仿宋" w:cs="仿宋"/>
          <w:sz w:val="32"/>
          <w:szCs w:val="32"/>
        </w:rPr>
        <w:t>风</w:t>
      </w:r>
      <w:r>
        <w:rPr>
          <w:rFonts w:hint="eastAsia" w:ascii="仿宋" w:hAnsi="仿宋" w:eastAsia="仿宋" w:cs="仿宋"/>
          <w:sz w:val="32"/>
          <w:szCs w:val="32"/>
          <w:lang w:val="en-US" w:eastAsia="zh-CN"/>
        </w:rPr>
        <w:t>风雨</w:t>
      </w:r>
      <w:r>
        <w:rPr>
          <w:rFonts w:hint="eastAsia" w:ascii="仿宋" w:hAnsi="仿宋" w:eastAsia="仿宋" w:cs="仿宋"/>
          <w:sz w:val="32"/>
          <w:szCs w:val="32"/>
        </w:rPr>
        <w:t>雨五十</w:t>
      </w:r>
      <w:r>
        <w:rPr>
          <w:rFonts w:hint="eastAsia" w:ascii="仿宋" w:hAnsi="仿宋" w:eastAsia="仿宋" w:cs="仿宋"/>
          <w:sz w:val="32"/>
          <w:szCs w:val="32"/>
          <w:lang w:val="en-US" w:eastAsia="zh-CN"/>
        </w:rPr>
        <w:t>余</w:t>
      </w:r>
      <w:r>
        <w:rPr>
          <w:rFonts w:hint="eastAsia" w:ascii="仿宋" w:hAnsi="仿宋" w:eastAsia="仿宋" w:cs="仿宋"/>
          <w:sz w:val="32"/>
          <w:szCs w:val="32"/>
        </w:rPr>
        <w:t>年，学校积累了丰富的办学经验和深厚的校园文化底蕴。</w:t>
      </w:r>
    </w:p>
    <w:p w14:paraId="7FD87C7C">
      <w:pPr>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为深入推进学校全面协调可持续发展，办好人民满意的教育，学校统筹集体智慧，坚持以</w:t>
      </w:r>
      <w:r>
        <w:rPr>
          <w:rFonts w:hint="eastAsia" w:ascii="仿宋" w:hAnsi="仿宋" w:eastAsia="仿宋" w:cs="仿宋"/>
          <w:sz w:val="32"/>
          <w:szCs w:val="32"/>
          <w:lang w:val="en-US" w:eastAsia="zh-CN"/>
        </w:rPr>
        <w:t>习近平新时代中国特色社会主义思想、二十大</w:t>
      </w:r>
      <w:r>
        <w:rPr>
          <w:rFonts w:hint="eastAsia" w:ascii="仿宋" w:hAnsi="仿宋" w:eastAsia="仿宋" w:cs="仿宋"/>
          <w:sz w:val="32"/>
          <w:szCs w:val="32"/>
        </w:rPr>
        <w:t>精神为指导，制定《枣庄市第九中学202</w:t>
      </w:r>
      <w:r>
        <w:rPr>
          <w:rFonts w:hint="eastAsia" w:ascii="仿宋" w:hAnsi="仿宋" w:eastAsia="仿宋" w:cs="仿宋"/>
          <w:sz w:val="32"/>
          <w:szCs w:val="32"/>
          <w:lang w:val="en-US" w:eastAsia="zh-CN"/>
        </w:rPr>
        <w:t>4</w:t>
      </w:r>
      <w:r>
        <w:rPr>
          <w:rFonts w:hint="eastAsia" w:ascii="仿宋" w:hAnsi="仿宋" w:eastAsia="仿宋" w:cs="仿宋"/>
          <w:sz w:val="32"/>
          <w:szCs w:val="32"/>
        </w:rPr>
        <w:t>至202</w:t>
      </w:r>
      <w:r>
        <w:rPr>
          <w:rFonts w:hint="eastAsia" w:ascii="仿宋" w:hAnsi="仿宋" w:eastAsia="仿宋" w:cs="仿宋"/>
          <w:sz w:val="32"/>
          <w:szCs w:val="32"/>
          <w:lang w:val="en-US" w:eastAsia="zh-CN"/>
        </w:rPr>
        <w:t>7</w:t>
      </w:r>
      <w:r>
        <w:rPr>
          <w:rFonts w:hint="eastAsia" w:ascii="仿宋" w:hAnsi="仿宋" w:eastAsia="仿宋" w:cs="仿宋"/>
          <w:sz w:val="32"/>
          <w:szCs w:val="32"/>
        </w:rPr>
        <w:t>三年发展规划》。</w:t>
      </w:r>
    </w:p>
    <w:p w14:paraId="2C84F22F">
      <w:pPr>
        <w:pStyle w:val="3"/>
        <w:pageBreakBefore w:val="0"/>
        <w:kinsoku/>
        <w:wordWrap/>
        <w:overflowPunct/>
        <w:topLinePunct w:val="0"/>
        <w:autoSpaceDN/>
        <w:bidi w:val="0"/>
        <w:adjustRightInd/>
        <w:snapToGrid/>
        <w:spacing w:line="560" w:lineRule="exact"/>
        <w:textAlignment w:val="auto"/>
        <w:outlineLvl w:val="0"/>
      </w:pPr>
      <w:bookmarkStart w:id="3" w:name="_Toc17321"/>
      <w:r>
        <w:rPr>
          <w:rFonts w:hint="eastAsia"/>
        </w:rPr>
        <w:t>第二部分：学校办学现状分析</w:t>
      </w:r>
      <w:bookmarkEnd w:id="3"/>
    </w:p>
    <w:p w14:paraId="17E84367">
      <w:pPr>
        <w:pStyle w:val="4"/>
        <w:pageBreakBefore w:val="0"/>
        <w:kinsoku/>
        <w:wordWrap/>
        <w:overflowPunct/>
        <w:topLinePunct w:val="0"/>
        <w:autoSpaceDN/>
        <w:bidi w:val="0"/>
        <w:adjustRightInd/>
        <w:snapToGrid/>
        <w:spacing w:line="560" w:lineRule="exact"/>
        <w:textAlignment w:val="auto"/>
        <w:outlineLvl w:val="1"/>
      </w:pPr>
      <w:bookmarkStart w:id="4" w:name="_Toc8619"/>
      <w:r>
        <w:rPr>
          <w:rFonts w:hint="eastAsia"/>
        </w:rPr>
        <w:t>一、学校基本情况</w:t>
      </w:r>
      <w:bookmarkEnd w:id="4"/>
    </w:p>
    <w:p w14:paraId="60EBF33A">
      <w:pPr>
        <w:pageBreakBefore w:val="0"/>
        <w:kinsoku/>
        <w:wordWrap/>
        <w:overflowPunct/>
        <w:topLinePunct w:val="0"/>
        <w:autoSpaceDN/>
        <w:bidi w:val="0"/>
        <w:adjustRightInd/>
        <w:snapToGrid/>
        <w:spacing w:line="560" w:lineRule="exact"/>
        <w:ind w:firstLine="562" w:firstLineChars="200"/>
        <w:textAlignment w:val="auto"/>
        <w:rPr>
          <w:rFonts w:ascii="仿宋" w:hAnsi="仿宋" w:eastAsia="仿宋" w:cs="仿宋"/>
          <w:bCs/>
          <w:sz w:val="32"/>
          <w:szCs w:val="32"/>
        </w:rPr>
      </w:pPr>
      <w:r>
        <w:rPr>
          <w:rStyle w:val="16"/>
          <w:rFonts w:hint="eastAsia"/>
        </w:rPr>
        <w:t>1.基础数据。</w:t>
      </w:r>
      <w:r>
        <w:rPr>
          <w:rFonts w:hint="eastAsia" w:ascii="仿宋" w:hAnsi="仿宋" w:eastAsia="仿宋" w:cs="仿宋"/>
          <w:bCs/>
          <w:sz w:val="32"/>
          <w:szCs w:val="32"/>
        </w:rPr>
        <w:t>枣庄九中学校始建于1966年，学校目前有</w:t>
      </w:r>
      <w:r>
        <w:rPr>
          <w:rFonts w:hint="eastAsia" w:ascii="仿宋" w:hAnsi="仿宋" w:eastAsia="仿宋" w:cs="仿宋"/>
          <w:bCs/>
          <w:sz w:val="32"/>
          <w:szCs w:val="32"/>
          <w:lang w:val="en-US" w:eastAsia="zh-CN"/>
        </w:rPr>
        <w:t>20</w:t>
      </w:r>
      <w:r>
        <w:rPr>
          <w:rFonts w:hint="eastAsia" w:ascii="仿宋" w:hAnsi="仿宋" w:eastAsia="仿宋" w:cs="仿宋"/>
          <w:bCs/>
          <w:sz w:val="32"/>
          <w:szCs w:val="32"/>
        </w:rPr>
        <w:t>个初中</w:t>
      </w:r>
      <w:r>
        <w:rPr>
          <w:rFonts w:hint="eastAsia" w:ascii="仿宋" w:hAnsi="仿宋" w:eastAsia="仿宋" w:cs="仿宋"/>
          <w:bCs/>
          <w:sz w:val="32"/>
          <w:szCs w:val="32"/>
          <w:lang w:val="en-US" w:eastAsia="zh-CN"/>
        </w:rPr>
        <w:t>班级</w:t>
      </w:r>
      <w:r>
        <w:rPr>
          <w:rFonts w:hint="eastAsia" w:ascii="仿宋" w:hAnsi="仿宋" w:eastAsia="仿宋" w:cs="仿宋"/>
          <w:bCs/>
          <w:sz w:val="32"/>
          <w:szCs w:val="32"/>
        </w:rPr>
        <w:t>、</w:t>
      </w:r>
      <w:r>
        <w:rPr>
          <w:rFonts w:hint="eastAsia" w:ascii="仿宋" w:hAnsi="仿宋" w:eastAsia="仿宋" w:cs="仿宋"/>
          <w:bCs/>
          <w:sz w:val="32"/>
          <w:szCs w:val="32"/>
          <w:lang w:val="en-US" w:eastAsia="zh-CN"/>
        </w:rPr>
        <w:t>31</w:t>
      </w:r>
      <w:r>
        <w:rPr>
          <w:rFonts w:hint="eastAsia" w:ascii="仿宋" w:hAnsi="仿宋" w:eastAsia="仿宋" w:cs="仿宋"/>
          <w:bCs/>
          <w:sz w:val="32"/>
          <w:szCs w:val="32"/>
        </w:rPr>
        <w:t>个高中</w:t>
      </w:r>
      <w:r>
        <w:rPr>
          <w:rFonts w:hint="eastAsia" w:ascii="仿宋" w:hAnsi="仿宋" w:eastAsia="仿宋" w:cs="仿宋"/>
          <w:bCs/>
          <w:sz w:val="32"/>
          <w:szCs w:val="32"/>
          <w:lang w:val="en-US" w:eastAsia="zh-CN"/>
        </w:rPr>
        <w:t>班级，</w:t>
      </w:r>
      <w:r>
        <w:rPr>
          <w:rFonts w:hint="eastAsia" w:ascii="仿宋" w:hAnsi="仿宋" w:eastAsia="仿宋" w:cs="仿宋"/>
          <w:bCs/>
          <w:sz w:val="32"/>
          <w:szCs w:val="32"/>
        </w:rPr>
        <w:t>共有</w:t>
      </w:r>
      <w:r>
        <w:rPr>
          <w:rFonts w:hint="eastAsia" w:ascii="仿宋" w:hAnsi="仿宋" w:eastAsia="仿宋" w:cs="仿宋"/>
          <w:bCs/>
          <w:sz w:val="32"/>
          <w:szCs w:val="32"/>
          <w:lang w:val="en-US" w:eastAsia="zh-CN"/>
        </w:rPr>
        <w:t>51</w:t>
      </w:r>
      <w:r>
        <w:rPr>
          <w:rFonts w:hint="eastAsia" w:ascii="仿宋" w:hAnsi="仿宋" w:eastAsia="仿宋" w:cs="仿宋"/>
          <w:bCs/>
          <w:sz w:val="32"/>
          <w:szCs w:val="32"/>
        </w:rPr>
        <w:t>个教学班，占地46亩，建筑面积22000平方米，是山东省规范化学校，山东省艺术示范化学校，</w:t>
      </w:r>
      <w:r>
        <w:rPr>
          <w:rFonts w:hint="eastAsia" w:ascii="仿宋" w:hAnsi="仿宋" w:eastAsia="仿宋" w:cs="仿宋"/>
          <w:bCs/>
          <w:sz w:val="32"/>
          <w:szCs w:val="32"/>
          <w:lang w:val="en-US" w:eastAsia="zh-CN"/>
        </w:rPr>
        <w:t>枣庄市特色高中、</w:t>
      </w:r>
      <w:r>
        <w:rPr>
          <w:rFonts w:hint="eastAsia" w:ascii="仿宋" w:hAnsi="仿宋" w:eastAsia="仿宋" w:cs="仿宋"/>
          <w:bCs/>
          <w:sz w:val="32"/>
          <w:szCs w:val="32"/>
        </w:rPr>
        <w:t>山东省文明校园。学校绿化、美化因地制宜，校园绿化覆盖率40%。</w:t>
      </w:r>
    </w:p>
    <w:p w14:paraId="40C3AEFE">
      <w:pPr>
        <w:pageBreakBefore w:val="0"/>
        <w:kinsoku/>
        <w:wordWrap/>
        <w:overflowPunct/>
        <w:topLinePunct w:val="0"/>
        <w:autoSpaceDN/>
        <w:bidi w:val="0"/>
        <w:adjustRightInd/>
        <w:snapToGrid/>
        <w:spacing w:line="560" w:lineRule="exact"/>
        <w:ind w:firstLine="562" w:firstLineChars="200"/>
        <w:textAlignment w:val="auto"/>
        <w:rPr>
          <w:rFonts w:ascii="仿宋" w:hAnsi="仿宋" w:eastAsia="仿宋" w:cs="仿宋"/>
          <w:bCs/>
          <w:sz w:val="32"/>
          <w:szCs w:val="32"/>
        </w:rPr>
      </w:pPr>
      <w:r>
        <w:rPr>
          <w:rStyle w:val="16"/>
          <w:rFonts w:hint="eastAsia" w:eastAsia="黑体"/>
          <w:lang w:val="en-US" w:eastAsia="zh-CN"/>
        </w:rPr>
        <w:t>2</w:t>
      </w:r>
      <w:r>
        <w:rPr>
          <w:rStyle w:val="16"/>
        </w:rPr>
        <w:t>.</w:t>
      </w:r>
      <w:r>
        <w:rPr>
          <w:rStyle w:val="16"/>
          <w:rFonts w:hint="eastAsia"/>
        </w:rPr>
        <w:t>上期规划完成情况。</w:t>
      </w:r>
      <w:r>
        <w:rPr>
          <w:rFonts w:hint="eastAsia" w:ascii="仿宋" w:hAnsi="仿宋" w:eastAsia="仿宋" w:cs="仿宋"/>
          <w:bCs/>
          <w:sz w:val="32"/>
          <w:szCs w:val="32"/>
        </w:rPr>
        <w:t>三年来，在市中区委、区政府以及区教育体育局的领导下，上期规划所确立的“</w:t>
      </w:r>
      <w:r>
        <w:rPr>
          <w:rFonts w:hint="eastAsia" w:ascii="仿宋" w:hAnsi="仿宋" w:eastAsia="仿宋" w:cs="仿宋"/>
          <w:bCs/>
          <w:sz w:val="32"/>
          <w:szCs w:val="32"/>
          <w:lang w:val="en-US" w:eastAsia="zh-CN"/>
        </w:rPr>
        <w:t>实现办学规模适当扩容、办学装备极大改善、学校管理更加科学规范、师生身心发展更加健康、校园文化建设再上台阶、加强师资队伍建设、课程建设更趋合理、实现教育质量稳步提高、办学特色更加鲜明</w:t>
      </w:r>
      <w:r>
        <w:rPr>
          <w:rFonts w:hint="eastAsia" w:ascii="仿宋" w:hAnsi="仿宋" w:eastAsia="仿宋" w:cs="仿宋"/>
          <w:bCs/>
          <w:sz w:val="32"/>
          <w:szCs w:val="32"/>
        </w:rPr>
        <w:t>”等工作目标已全面实现，特别是</w:t>
      </w:r>
      <w:r>
        <w:rPr>
          <w:rFonts w:hint="eastAsia" w:ascii="仿宋" w:hAnsi="仿宋" w:eastAsia="仿宋" w:cs="仿宋"/>
          <w:bCs/>
          <w:sz w:val="32"/>
          <w:szCs w:val="32"/>
          <w:lang w:val="en-US" w:eastAsia="zh-CN"/>
        </w:rPr>
        <w:t>2023年创建枣庄市第二批市级特色高中学校，2024年准备创建山东省特色高中学校，</w:t>
      </w:r>
      <w:r>
        <w:rPr>
          <w:rFonts w:hint="eastAsia" w:ascii="仿宋" w:hAnsi="仿宋" w:eastAsia="仿宋" w:cs="仿宋"/>
          <w:bCs/>
          <w:sz w:val="32"/>
          <w:szCs w:val="32"/>
        </w:rPr>
        <w:t>擦亮了学校品牌，提升了学校知名度。</w:t>
      </w:r>
    </w:p>
    <w:p w14:paraId="5BB4F5C2">
      <w:pPr>
        <w:pStyle w:val="4"/>
        <w:pageBreakBefore w:val="0"/>
        <w:kinsoku/>
        <w:wordWrap/>
        <w:overflowPunct/>
        <w:topLinePunct w:val="0"/>
        <w:autoSpaceDN/>
        <w:bidi w:val="0"/>
        <w:adjustRightInd/>
        <w:snapToGrid/>
        <w:spacing w:line="560" w:lineRule="exact"/>
        <w:textAlignment w:val="auto"/>
        <w:outlineLvl w:val="1"/>
      </w:pPr>
      <w:bookmarkStart w:id="5" w:name="_Toc31092"/>
      <w:r>
        <w:rPr>
          <w:rFonts w:hint="eastAsia"/>
        </w:rPr>
        <w:t>二、学校发展四大优势</w:t>
      </w:r>
      <w:bookmarkEnd w:id="5"/>
    </w:p>
    <w:p w14:paraId="151451C9">
      <w:pPr>
        <w:pageBreakBefore w:val="0"/>
        <w:kinsoku/>
        <w:wordWrap/>
        <w:overflowPunct/>
        <w:topLinePunct w:val="0"/>
        <w:autoSpaceDN/>
        <w:bidi w:val="0"/>
        <w:adjustRightInd/>
        <w:snapToGrid/>
        <w:spacing w:line="560" w:lineRule="exact"/>
        <w:ind w:firstLine="562" w:firstLineChars="200"/>
        <w:textAlignment w:val="auto"/>
        <w:rPr>
          <w:rFonts w:ascii="仿宋" w:hAnsi="仿宋" w:eastAsia="仿宋" w:cs="仿宋"/>
          <w:bCs/>
          <w:sz w:val="32"/>
          <w:szCs w:val="32"/>
        </w:rPr>
      </w:pPr>
      <w:r>
        <w:rPr>
          <w:rStyle w:val="16"/>
          <w:rFonts w:hint="eastAsia"/>
        </w:rPr>
        <w:t>1．学校管理规范化</w:t>
      </w:r>
      <w:r>
        <w:rPr>
          <w:rStyle w:val="16"/>
        </w:rPr>
        <w:t>。</w:t>
      </w:r>
      <w:r>
        <w:rPr>
          <w:rFonts w:hint="eastAsia" w:ascii="仿宋" w:hAnsi="仿宋" w:eastAsia="仿宋" w:cs="仿宋"/>
          <w:bCs/>
          <w:sz w:val="32"/>
          <w:szCs w:val="32"/>
        </w:rPr>
        <w:t>学校是山东省规范化学校，长期以来坚持依法治校，以德立校，学校制定健全，在区教体局及市教育局领导监督下，全面贯彻党的教育方针，重视纵横层次的协调性，强化各功能室、教研组、班级的全局意识，全员意识、民主意识，明确干部岗位职责，构建了和谐向上的学校文化和团队精神，学校所拥有的省级规范化办学、艺术示范化学校和省级文明校园，体现出科学发展和人文发展相融合的现代管理走向。</w:t>
      </w:r>
    </w:p>
    <w:p w14:paraId="7E2E57E5">
      <w:pPr>
        <w:pageBreakBefore w:val="0"/>
        <w:kinsoku/>
        <w:wordWrap/>
        <w:overflowPunct/>
        <w:topLinePunct w:val="0"/>
        <w:autoSpaceDN/>
        <w:bidi w:val="0"/>
        <w:adjustRightInd/>
        <w:snapToGrid/>
        <w:spacing w:line="560" w:lineRule="exact"/>
        <w:ind w:firstLine="562" w:firstLineChars="200"/>
        <w:textAlignment w:val="auto"/>
        <w:rPr>
          <w:rFonts w:ascii="仿宋" w:hAnsi="仿宋" w:eastAsia="仿宋" w:cs="仿宋"/>
          <w:bCs/>
          <w:sz w:val="32"/>
          <w:szCs w:val="32"/>
        </w:rPr>
      </w:pPr>
      <w:r>
        <w:rPr>
          <w:rStyle w:val="16"/>
          <w:rFonts w:hint="eastAsia"/>
        </w:rPr>
        <w:t>2．师资队伍建设专业化</w:t>
      </w:r>
      <w:r>
        <w:rPr>
          <w:rStyle w:val="16"/>
        </w:rPr>
        <w:t>。</w:t>
      </w:r>
      <w:r>
        <w:rPr>
          <w:rFonts w:hint="eastAsia" w:ascii="仿宋" w:hAnsi="仿宋" w:eastAsia="仿宋" w:cs="仿宋"/>
          <w:bCs/>
          <w:sz w:val="32"/>
          <w:szCs w:val="32"/>
        </w:rPr>
        <w:t>学校拥有一支综合素质较高的专业教师队伍，针对艺术特色办学，艺术教师队伍专业结构和数量优势明显。一直重视教师政治学习和师德教育，强化校本培训，已逐步形成一个师德水平较高、业务和科研能力较强的教职工群体，为学校的可持续发展奠定了基础。</w:t>
      </w:r>
    </w:p>
    <w:p w14:paraId="16E97EA5">
      <w:pPr>
        <w:pageBreakBefore w:val="0"/>
        <w:kinsoku/>
        <w:wordWrap/>
        <w:overflowPunct/>
        <w:topLinePunct w:val="0"/>
        <w:autoSpaceDN/>
        <w:bidi w:val="0"/>
        <w:adjustRightInd/>
        <w:snapToGrid/>
        <w:spacing w:line="560" w:lineRule="exact"/>
        <w:ind w:firstLine="562" w:firstLineChars="200"/>
        <w:textAlignment w:val="auto"/>
        <w:rPr>
          <w:rFonts w:ascii="仿宋" w:hAnsi="仿宋" w:eastAsia="仿宋" w:cs="仿宋"/>
          <w:bCs/>
          <w:sz w:val="32"/>
          <w:szCs w:val="32"/>
        </w:rPr>
      </w:pPr>
      <w:r>
        <w:rPr>
          <w:rStyle w:val="16"/>
          <w:rFonts w:hint="eastAsia"/>
        </w:rPr>
        <w:t>3．文体活动多样化</w:t>
      </w:r>
      <w:r>
        <w:rPr>
          <w:rStyle w:val="16"/>
        </w:rPr>
        <w:t>。</w:t>
      </w:r>
      <w:r>
        <w:rPr>
          <w:rFonts w:hint="eastAsia" w:ascii="仿宋" w:hAnsi="仿宋" w:eastAsia="仿宋" w:cs="仿宋"/>
          <w:bCs/>
          <w:sz w:val="32"/>
          <w:szCs w:val="32"/>
        </w:rPr>
        <w:t>学校以教师专业提升和学生发展为本，为教师成长和学生全面发展、特长发展创造条件，搭建了广阔舞台，校园文化（运动会、校园艺术节、各类技能比赛活动等）等师生活动展现出了多样化和高水平。文体活动多样化，激发了学生的创造力，形成浓郁的校园文化氛围。</w:t>
      </w:r>
    </w:p>
    <w:p w14:paraId="56FF28E7">
      <w:pPr>
        <w:pageBreakBefore w:val="0"/>
        <w:kinsoku/>
        <w:wordWrap/>
        <w:overflowPunct/>
        <w:topLinePunct w:val="0"/>
        <w:autoSpaceDN/>
        <w:bidi w:val="0"/>
        <w:adjustRightInd/>
        <w:snapToGrid/>
        <w:spacing w:line="560" w:lineRule="exact"/>
        <w:ind w:firstLine="562" w:firstLineChars="200"/>
        <w:textAlignment w:val="auto"/>
        <w:rPr>
          <w:rFonts w:ascii="仿宋" w:hAnsi="仿宋" w:eastAsia="仿宋" w:cs="仿宋"/>
          <w:bCs/>
          <w:sz w:val="32"/>
          <w:szCs w:val="32"/>
        </w:rPr>
      </w:pPr>
      <w:r>
        <w:rPr>
          <w:rStyle w:val="16"/>
          <w:rFonts w:hint="eastAsia"/>
        </w:rPr>
        <w:t>4．校风学风教风优良化</w:t>
      </w:r>
      <w:r>
        <w:rPr>
          <w:rStyle w:val="16"/>
        </w:rPr>
        <w:t>。</w:t>
      </w:r>
      <w:r>
        <w:rPr>
          <w:rFonts w:hint="eastAsia" w:ascii="楷体" w:hAnsi="楷体" w:eastAsia="楷体" w:cs="仿宋"/>
          <w:bCs/>
          <w:sz w:val="32"/>
          <w:szCs w:val="32"/>
        </w:rPr>
        <w:t>学</w:t>
      </w:r>
      <w:r>
        <w:rPr>
          <w:rFonts w:hint="eastAsia" w:ascii="仿宋" w:hAnsi="仿宋" w:eastAsia="仿宋" w:cs="仿宋"/>
          <w:bCs/>
          <w:sz w:val="32"/>
          <w:szCs w:val="32"/>
        </w:rPr>
        <w:t>校</w:t>
      </w:r>
      <w:r>
        <w:rPr>
          <w:rFonts w:hint="eastAsia" w:ascii="仿宋" w:hAnsi="仿宋" w:eastAsia="仿宋" w:cs="仿宋"/>
          <w:bCs/>
          <w:sz w:val="32"/>
          <w:szCs w:val="32"/>
          <w:lang w:val="en-US" w:eastAsia="zh-CN"/>
        </w:rPr>
        <w:t>努力</w:t>
      </w:r>
      <w:r>
        <w:rPr>
          <w:rFonts w:hint="eastAsia" w:ascii="仿宋" w:hAnsi="仿宋" w:eastAsia="仿宋" w:cs="仿宋"/>
          <w:bCs/>
          <w:sz w:val="32"/>
          <w:szCs w:val="32"/>
        </w:rPr>
        <w:t>提升了初中办学水平。高中办学在夹缝中求生存，以忘我的奉献精神，以求真务实的工作态度，针对我校学生特点，克难攻坚，树立起了要为成功找方法，不以失败找理由的韧劲，初步形成了优良的校风、学风、教风。</w:t>
      </w:r>
    </w:p>
    <w:p w14:paraId="05E91EA8">
      <w:pPr>
        <w:pStyle w:val="4"/>
        <w:pageBreakBefore w:val="0"/>
        <w:kinsoku/>
        <w:wordWrap/>
        <w:overflowPunct/>
        <w:topLinePunct w:val="0"/>
        <w:autoSpaceDN/>
        <w:bidi w:val="0"/>
        <w:adjustRightInd/>
        <w:snapToGrid/>
        <w:spacing w:line="560" w:lineRule="exact"/>
        <w:textAlignment w:val="auto"/>
        <w:outlineLvl w:val="1"/>
      </w:pPr>
      <w:bookmarkStart w:id="6" w:name="_Toc29024"/>
      <w:r>
        <w:rPr>
          <w:rFonts w:hint="eastAsia"/>
        </w:rPr>
        <w:t>三、目前面临的</w:t>
      </w:r>
      <w:r>
        <w:rPr>
          <w:rFonts w:hint="eastAsia"/>
          <w:lang w:val="en-US" w:eastAsia="zh-CN"/>
        </w:rPr>
        <w:t>四</w:t>
      </w:r>
      <w:r>
        <w:rPr>
          <w:rFonts w:hint="eastAsia"/>
        </w:rPr>
        <w:t>大挑战</w:t>
      </w:r>
      <w:bookmarkEnd w:id="6"/>
    </w:p>
    <w:p w14:paraId="6DB9412E">
      <w:pPr>
        <w:pageBreakBefore w:val="0"/>
        <w:kinsoku/>
        <w:wordWrap/>
        <w:overflowPunct/>
        <w:topLinePunct w:val="0"/>
        <w:autoSpaceDN/>
        <w:bidi w:val="0"/>
        <w:adjustRightInd/>
        <w:snapToGrid/>
        <w:spacing w:line="560" w:lineRule="exact"/>
        <w:ind w:firstLine="562" w:firstLineChars="200"/>
        <w:textAlignment w:val="auto"/>
        <w:rPr>
          <w:rFonts w:ascii="仿宋" w:hAnsi="仿宋" w:eastAsia="仿宋" w:cs="仿宋"/>
          <w:bCs/>
          <w:sz w:val="32"/>
          <w:szCs w:val="32"/>
        </w:rPr>
      </w:pPr>
      <w:r>
        <w:rPr>
          <w:rStyle w:val="16"/>
          <w:rFonts w:hint="eastAsia"/>
        </w:rPr>
        <w:t>1.</w:t>
      </w:r>
      <w:r>
        <w:rPr>
          <w:rStyle w:val="16"/>
          <w:rFonts w:hint="eastAsia" w:eastAsia="黑体"/>
          <w:lang w:val="en-US" w:eastAsia="zh-CN"/>
        </w:rPr>
        <w:t>教师</w:t>
      </w:r>
      <w:r>
        <w:rPr>
          <w:rStyle w:val="16"/>
          <w:rFonts w:hint="eastAsia"/>
        </w:rPr>
        <w:t>职业倦怠。</w:t>
      </w:r>
      <w:r>
        <w:rPr>
          <w:rFonts w:hint="eastAsia" w:ascii="仿宋" w:hAnsi="仿宋" w:eastAsia="仿宋" w:cs="仿宋"/>
          <w:bCs/>
          <w:sz w:val="32"/>
          <w:szCs w:val="32"/>
        </w:rPr>
        <w:t>教师职业倦怠现象有所显露，教师学科结构、年龄结构不平衡。</w:t>
      </w:r>
    </w:p>
    <w:p w14:paraId="7B98EAF0">
      <w:pPr>
        <w:pageBreakBefore w:val="0"/>
        <w:kinsoku/>
        <w:wordWrap/>
        <w:overflowPunct/>
        <w:topLinePunct w:val="0"/>
        <w:autoSpaceDN/>
        <w:bidi w:val="0"/>
        <w:adjustRightInd/>
        <w:snapToGrid/>
        <w:spacing w:line="560" w:lineRule="exact"/>
        <w:ind w:firstLine="562" w:firstLineChars="200"/>
        <w:textAlignment w:val="auto"/>
        <w:rPr>
          <w:rFonts w:ascii="仿宋" w:hAnsi="仿宋" w:eastAsia="仿宋" w:cs="仿宋"/>
          <w:bCs/>
          <w:sz w:val="32"/>
          <w:szCs w:val="32"/>
        </w:rPr>
      </w:pPr>
      <w:r>
        <w:rPr>
          <w:rStyle w:val="16"/>
          <w:rFonts w:hint="eastAsia"/>
        </w:rPr>
        <w:t>2.生源质量一般。</w:t>
      </w:r>
      <w:r>
        <w:rPr>
          <w:rFonts w:hint="eastAsia" w:ascii="仿宋" w:hAnsi="仿宋" w:eastAsia="仿宋" w:cs="仿宋"/>
          <w:bCs/>
          <w:sz w:val="32"/>
          <w:szCs w:val="32"/>
        </w:rPr>
        <w:t>由于多种原因的掣肘，目前学校初、高中优质生源比例偏低，整体在校生基础质量一般。生源质量成为限制我校教育教学质量和办学水平的重要因素。</w:t>
      </w:r>
    </w:p>
    <w:p w14:paraId="45211EAF">
      <w:pPr>
        <w:pageBreakBefore w:val="0"/>
        <w:kinsoku/>
        <w:wordWrap/>
        <w:overflowPunct/>
        <w:topLinePunct w:val="0"/>
        <w:autoSpaceDN/>
        <w:bidi w:val="0"/>
        <w:adjustRightInd/>
        <w:snapToGrid/>
        <w:spacing w:line="560" w:lineRule="exact"/>
        <w:ind w:firstLine="562" w:firstLineChars="200"/>
        <w:textAlignment w:val="auto"/>
        <w:rPr>
          <w:rFonts w:ascii="仿宋" w:hAnsi="仿宋" w:eastAsia="仿宋" w:cs="仿宋"/>
          <w:bCs/>
          <w:sz w:val="32"/>
          <w:szCs w:val="32"/>
        </w:rPr>
      </w:pPr>
      <w:r>
        <w:rPr>
          <w:rStyle w:val="16"/>
          <w:rFonts w:hint="eastAsia"/>
        </w:rPr>
        <w:t>3.办学条件有限。</w:t>
      </w:r>
      <w:r>
        <w:rPr>
          <w:rFonts w:hint="eastAsia" w:ascii="仿宋" w:hAnsi="仿宋" w:eastAsia="仿宋" w:cs="仿宋"/>
          <w:bCs/>
          <w:sz w:val="32"/>
          <w:szCs w:val="32"/>
        </w:rPr>
        <w:t>因学校占地面积小，教师办公条件差，生均各类场馆层次较低、数量不足，教育教学装备低等原因，成为制约学校发展的短板，一定程度上影响教育教学活动的高效开展。</w:t>
      </w:r>
    </w:p>
    <w:p w14:paraId="1E47C0AC">
      <w:pPr>
        <w:pageBreakBefore w:val="0"/>
        <w:kinsoku/>
        <w:wordWrap/>
        <w:overflowPunct/>
        <w:topLinePunct w:val="0"/>
        <w:autoSpaceDN/>
        <w:bidi w:val="0"/>
        <w:adjustRightInd/>
        <w:snapToGrid/>
        <w:spacing w:line="560" w:lineRule="exact"/>
        <w:ind w:firstLine="562" w:firstLineChars="200"/>
        <w:textAlignment w:val="auto"/>
        <w:rPr>
          <w:rFonts w:ascii="仿宋" w:hAnsi="仿宋" w:eastAsia="仿宋" w:cs="仿宋"/>
          <w:bCs/>
          <w:sz w:val="32"/>
          <w:szCs w:val="32"/>
        </w:rPr>
      </w:pPr>
      <w:r>
        <w:rPr>
          <w:rStyle w:val="16"/>
          <w:rFonts w:hint="eastAsia"/>
        </w:rPr>
        <w:t>4.教育管理面临挑战。</w:t>
      </w:r>
      <w:r>
        <w:rPr>
          <w:rFonts w:hint="eastAsia" w:ascii="仿宋" w:hAnsi="仿宋" w:eastAsia="仿宋" w:cs="仿宋"/>
          <w:bCs/>
          <w:sz w:val="32"/>
          <w:szCs w:val="32"/>
        </w:rPr>
        <w:t>学校生源规模扩大，场地狭小。生源扩大，师资不足。教学、管理挑战巨大，学校办学既有初中又有高中，学生年龄处在从12岁到18岁之间，其心身发育存在较大的跨度，心智差异大，管理成本高，工作体量和难度加大。</w:t>
      </w:r>
    </w:p>
    <w:p w14:paraId="793BAFFE">
      <w:pPr>
        <w:pStyle w:val="3"/>
        <w:pageBreakBefore w:val="0"/>
        <w:kinsoku/>
        <w:wordWrap/>
        <w:overflowPunct/>
        <w:topLinePunct w:val="0"/>
        <w:autoSpaceDN/>
        <w:bidi w:val="0"/>
        <w:adjustRightInd/>
        <w:snapToGrid/>
        <w:spacing w:line="560" w:lineRule="exact"/>
        <w:textAlignment w:val="auto"/>
        <w:outlineLvl w:val="0"/>
      </w:pPr>
      <w:bookmarkStart w:id="7" w:name="_Toc19893"/>
      <w:r>
        <w:rPr>
          <w:rFonts w:hint="eastAsia"/>
        </w:rPr>
        <w:t xml:space="preserve">第三部分 </w:t>
      </w:r>
      <w:r>
        <w:t xml:space="preserve"> </w:t>
      </w:r>
      <w:r>
        <w:rPr>
          <w:rFonts w:hint="eastAsia"/>
        </w:rPr>
        <w:t>实施任务目标和实施策略</w:t>
      </w:r>
      <w:bookmarkEnd w:id="7"/>
    </w:p>
    <w:p w14:paraId="7BA3CDE7">
      <w:pPr>
        <w:pStyle w:val="4"/>
        <w:pageBreakBefore w:val="0"/>
        <w:kinsoku/>
        <w:wordWrap/>
        <w:overflowPunct/>
        <w:topLinePunct w:val="0"/>
        <w:autoSpaceDN/>
        <w:bidi w:val="0"/>
        <w:adjustRightInd/>
        <w:snapToGrid/>
        <w:spacing w:line="560" w:lineRule="exact"/>
        <w:textAlignment w:val="auto"/>
        <w:outlineLvl w:val="1"/>
      </w:pPr>
      <w:bookmarkStart w:id="8" w:name="_Toc26266"/>
      <w:r>
        <w:rPr>
          <w:rFonts w:hint="eastAsia"/>
        </w:rPr>
        <w:t>一、九大基本任务目标</w:t>
      </w:r>
      <w:bookmarkEnd w:id="8"/>
    </w:p>
    <w:p w14:paraId="1B5FCE99">
      <w:pPr>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《枣庄市第九中学202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至</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三年发展规划》重点九大任务目标：“</w:t>
      </w:r>
      <w:r>
        <w:rPr>
          <w:rFonts w:hint="eastAsia" w:ascii="仿宋" w:hAnsi="仿宋" w:eastAsia="仿宋" w:cs="仿宋"/>
          <w:b w:val="0"/>
          <w:bCs/>
          <w:i w:val="0"/>
          <w:iCs w:val="0"/>
          <w:caps w:val="0"/>
          <w:spacing w:val="0"/>
          <w:sz w:val="32"/>
          <w:szCs w:val="32"/>
          <w:shd w:val="clear" w:color="auto" w:fill="FFFFFF"/>
        </w:rPr>
        <w:t>积极践行“第一议题”制度</w:t>
      </w:r>
      <w:r>
        <w:rPr>
          <w:rFonts w:hint="eastAsia" w:ascii="仿宋" w:hAnsi="仿宋" w:eastAsia="仿宋" w:cs="仿宋"/>
          <w:b w:val="0"/>
          <w:bCs/>
          <w:i w:val="0"/>
          <w:iCs w:val="0"/>
          <w:caps w:val="0"/>
          <w:spacing w:val="0"/>
          <w:sz w:val="32"/>
          <w:szCs w:val="32"/>
          <w:shd w:val="clear" w:color="auto" w:fill="FFFFFF"/>
          <w:lang w:eastAsia="zh-CN"/>
        </w:rPr>
        <w:t>、</w:t>
      </w:r>
      <w:r>
        <w:rPr>
          <w:rFonts w:hint="eastAsia" w:ascii="仿宋" w:hAnsi="仿宋" w:eastAsia="仿宋" w:cs="仿宋"/>
          <w:b w:val="0"/>
          <w:bCs/>
          <w:spacing w:val="-2"/>
          <w:sz w:val="32"/>
          <w:szCs w:val="32"/>
        </w:rPr>
        <w:t>落实中小学校党组织领导的校长负责制</w:t>
      </w:r>
      <w:r>
        <w:rPr>
          <w:rFonts w:hint="eastAsia" w:ascii="仿宋" w:hAnsi="仿宋" w:eastAsia="仿宋" w:cs="仿宋"/>
          <w:b w:val="0"/>
          <w:bCs/>
          <w:spacing w:val="-2"/>
          <w:sz w:val="32"/>
          <w:szCs w:val="32"/>
          <w:lang w:eastAsia="zh-CN"/>
        </w:rPr>
        <w:t>、</w:t>
      </w:r>
      <w:r>
        <w:rPr>
          <w:rFonts w:hint="eastAsia" w:ascii="仿宋" w:hAnsi="仿宋" w:eastAsia="仿宋" w:cs="仿宋"/>
          <w:b w:val="0"/>
          <w:bCs/>
          <w:color w:val="000000"/>
          <w:sz w:val="32"/>
          <w:szCs w:val="32"/>
          <w:lang w:val="en-US" w:eastAsia="zh-CN"/>
        </w:rPr>
        <w:t>抓实教学常规，强化质量意识、强化思想道德教育，提升学生思想道德水平、拓展家校合作方式，促进家校协同共育、</w:t>
      </w:r>
      <w:r>
        <w:rPr>
          <w:rFonts w:hint="eastAsia" w:ascii="仿宋" w:hAnsi="仿宋" w:eastAsia="仿宋" w:cs="仿宋"/>
          <w:b w:val="0"/>
          <w:bCs/>
          <w:sz w:val="32"/>
          <w:szCs w:val="32"/>
        </w:rPr>
        <w:t>丰富社团活动，传承文化艺术</w:t>
      </w:r>
      <w:r>
        <w:rPr>
          <w:rFonts w:hint="eastAsia" w:ascii="仿宋" w:hAnsi="仿宋" w:eastAsia="仿宋" w:cs="仿宋"/>
          <w:b w:val="0"/>
          <w:bCs/>
          <w:sz w:val="32"/>
          <w:szCs w:val="32"/>
          <w:lang w:eastAsia="zh-CN"/>
        </w:rPr>
        <w:t>、</w:t>
      </w:r>
      <w:r>
        <w:rPr>
          <w:rFonts w:hint="eastAsia" w:ascii="仿宋" w:hAnsi="仿宋" w:eastAsia="仿宋" w:cs="仿宋"/>
          <w:b w:val="0"/>
          <w:bCs/>
          <w:color w:val="000000"/>
          <w:sz w:val="32"/>
          <w:szCs w:val="32"/>
          <w:lang w:eastAsia="zh-CN"/>
        </w:rPr>
        <w:t>努力办好食堂，</w:t>
      </w:r>
      <w:r>
        <w:rPr>
          <w:rFonts w:hint="eastAsia" w:ascii="仿宋" w:hAnsi="仿宋" w:eastAsia="仿宋" w:cs="仿宋"/>
          <w:b w:val="0"/>
          <w:bCs/>
          <w:color w:val="000000"/>
          <w:sz w:val="32"/>
          <w:szCs w:val="32"/>
          <w:lang w:val="en-US" w:eastAsia="zh-CN"/>
        </w:rPr>
        <w:t>提升服务质量、</w:t>
      </w:r>
      <w:r>
        <w:rPr>
          <w:rFonts w:hint="eastAsia" w:ascii="仿宋" w:hAnsi="仿宋" w:eastAsia="仿宋" w:cs="仿宋"/>
          <w:b w:val="0"/>
          <w:bCs/>
          <w:color w:val="000000"/>
          <w:kern w:val="0"/>
          <w:sz w:val="32"/>
          <w:szCs w:val="32"/>
        </w:rPr>
        <w:t>加强宣传阵地建设，</w:t>
      </w:r>
      <w:r>
        <w:rPr>
          <w:rFonts w:hint="eastAsia" w:ascii="仿宋" w:hAnsi="仿宋" w:eastAsia="仿宋" w:cs="仿宋"/>
          <w:b w:val="0"/>
          <w:bCs/>
          <w:color w:val="000000"/>
          <w:kern w:val="0"/>
          <w:sz w:val="32"/>
          <w:szCs w:val="32"/>
          <w:lang w:eastAsia="zh-CN"/>
        </w:rPr>
        <w:t>提高学校影响力、</w:t>
      </w:r>
      <w:r>
        <w:rPr>
          <w:rStyle w:val="16"/>
          <w:rFonts w:hint="eastAsia" w:ascii="仿宋" w:hAnsi="仿宋" w:eastAsia="仿宋" w:cs="仿宋"/>
          <w:b w:val="0"/>
          <w:bCs/>
          <w:sz w:val="32"/>
          <w:szCs w:val="32"/>
        </w:rPr>
        <w:t>办学特色更加鲜明</w:t>
      </w:r>
      <w:r>
        <w:rPr>
          <w:rFonts w:hint="eastAsia" w:ascii="仿宋" w:hAnsi="仿宋" w:eastAsia="仿宋" w:cs="仿宋"/>
          <w:b w:val="0"/>
          <w:bCs/>
          <w:sz w:val="32"/>
          <w:szCs w:val="32"/>
        </w:rPr>
        <w:t>”，努力打造区域</w:t>
      </w:r>
      <w:r>
        <w:rPr>
          <w:rFonts w:hint="eastAsia" w:ascii="仿宋" w:hAnsi="仿宋" w:eastAsia="仿宋" w:cs="仿宋"/>
          <w:bCs/>
          <w:sz w:val="32"/>
          <w:szCs w:val="32"/>
        </w:rPr>
        <w:t>名校。</w:t>
      </w:r>
    </w:p>
    <w:p w14:paraId="1C793090">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147" w:afterAutospacing="0" w:line="560" w:lineRule="exact"/>
        <w:ind w:firstLine="562" w:firstLineChars="200"/>
        <w:textAlignment w:val="auto"/>
        <w:rPr>
          <w:rFonts w:hint="eastAsia" w:ascii="仿宋" w:hAnsi="仿宋" w:eastAsia="仿宋" w:cs="仿宋"/>
          <w:b w:val="0"/>
          <w:bCs w:val="0"/>
          <w:spacing w:val="-2"/>
          <w:sz w:val="32"/>
          <w:szCs w:val="32"/>
        </w:rPr>
      </w:pPr>
      <w:r>
        <w:rPr>
          <w:rFonts w:hint="eastAsia" w:ascii="黑体" w:hAnsi="黑体" w:eastAsia="黑体" w:cs="黑体"/>
          <w:b/>
          <w:bCs/>
          <w:i w:val="0"/>
          <w:iCs w:val="0"/>
          <w:caps w:val="0"/>
          <w:spacing w:val="0"/>
          <w:sz w:val="28"/>
          <w:szCs w:val="28"/>
          <w:shd w:val="clear" w:color="auto" w:fill="FFFFFF"/>
          <w:lang w:val="en-US" w:eastAsia="zh-CN"/>
        </w:rPr>
        <w:t>1.</w:t>
      </w:r>
      <w:r>
        <w:rPr>
          <w:rFonts w:hint="eastAsia" w:ascii="黑体" w:hAnsi="黑体" w:eastAsia="黑体" w:cs="黑体"/>
          <w:b/>
          <w:bCs/>
          <w:i w:val="0"/>
          <w:iCs w:val="0"/>
          <w:caps w:val="0"/>
          <w:spacing w:val="0"/>
          <w:sz w:val="28"/>
          <w:szCs w:val="28"/>
          <w:shd w:val="clear" w:color="auto" w:fill="FFFFFF"/>
        </w:rPr>
        <w:t>积极践行 “第一议题” 制度。</w:t>
      </w:r>
      <w:r>
        <w:rPr>
          <w:rFonts w:hint="eastAsia" w:ascii="仿宋" w:hAnsi="仿宋" w:eastAsia="仿宋" w:cs="仿宋"/>
          <w:b w:val="0"/>
          <w:bCs w:val="0"/>
          <w:i w:val="0"/>
          <w:iCs w:val="0"/>
          <w:caps w:val="0"/>
          <w:spacing w:val="0"/>
          <w:sz w:val="32"/>
          <w:szCs w:val="32"/>
          <w:shd w:val="clear" w:color="auto" w:fill="FFFFFF"/>
        </w:rPr>
        <w:t>深入学习贯彻习近平新时代中国特色社会主义思想作为核心任务，通过全面且深入地领会其精神实质与实践要求，切实强化贯彻落实过程中的责任感与使命感，持续为党总支党建工作注入新活力，有力推动党建工作迈向新高度、展现新风貌、取得新成效。</w:t>
      </w:r>
    </w:p>
    <w:p w14:paraId="0FF502DB">
      <w:pPr>
        <w:keepNext w:val="0"/>
        <w:keepLines w:val="0"/>
        <w:pageBreakBefore w:val="0"/>
        <w:widowControl/>
        <w:shd w:val="clear" w:color="auto" w:fill="FFFFFF"/>
        <w:kinsoku/>
        <w:wordWrap/>
        <w:overflowPunct/>
        <w:topLinePunct w:val="0"/>
        <w:autoSpaceDN/>
        <w:bidi w:val="0"/>
        <w:adjustRightInd/>
        <w:snapToGrid/>
        <w:spacing w:line="560" w:lineRule="exact"/>
        <w:ind w:firstLine="562" w:firstLineChars="200"/>
        <w:jc w:val="left"/>
        <w:textAlignment w:val="auto"/>
        <w:rPr>
          <w:rFonts w:hint="eastAsia" w:ascii="楷体" w:hAnsi="楷体" w:eastAsia="楷体" w:cs="楷体"/>
          <w:b/>
          <w:bCs/>
          <w:sz w:val="36"/>
          <w:szCs w:val="36"/>
          <w:lang w:val="en-US" w:eastAsia="zh-CN"/>
        </w:rPr>
      </w:pPr>
      <w:r>
        <w:rPr>
          <w:rFonts w:hint="eastAsia" w:ascii="黑体" w:hAnsi="黑体" w:eastAsia="黑体" w:cs="黑体"/>
          <w:b/>
          <w:bCs/>
          <w:i w:val="0"/>
          <w:iCs w:val="0"/>
          <w:caps w:val="0"/>
          <w:spacing w:val="0"/>
          <w:kern w:val="0"/>
          <w:sz w:val="28"/>
          <w:szCs w:val="28"/>
          <w:shd w:val="clear" w:color="auto" w:fill="FFFFFF"/>
          <w:lang w:val="en-US" w:eastAsia="zh-CN" w:bidi="ar-SA"/>
        </w:rPr>
        <w:t>2.落实中小学校党组织领导的校长负责制。</w:t>
      </w:r>
      <w:r>
        <w:rPr>
          <w:rFonts w:hint="eastAsia" w:ascii="仿宋" w:hAnsi="仿宋" w:eastAsia="仿宋" w:cs="仿宋"/>
          <w:sz w:val="32"/>
          <w:szCs w:val="32"/>
        </w:rPr>
        <w:t>进一步贯彻落实中小学校党组织领导的校长负责制，</w:t>
      </w:r>
      <w:r>
        <w:rPr>
          <w:rStyle w:val="12"/>
          <w:rFonts w:hint="eastAsia" w:ascii="仿宋" w:hAnsi="仿宋" w:eastAsia="仿宋" w:cs="仿宋"/>
          <w:b w:val="0"/>
          <w:color w:val="1C1F23"/>
          <w:kern w:val="0"/>
          <w:sz w:val="32"/>
          <w:szCs w:val="32"/>
          <w:shd w:val="clear" w:color="auto" w:fill="FFFFFF"/>
          <w:lang w:bidi="ar"/>
        </w:rPr>
        <w:t>开好学校党总支会议和校长办公会议，进一步</w:t>
      </w:r>
      <w:r>
        <w:rPr>
          <w:rFonts w:hint="eastAsia" w:ascii="仿宋" w:hAnsi="仿宋" w:eastAsia="仿宋" w:cs="仿宋"/>
          <w:color w:val="1C1F23"/>
          <w:kern w:val="0"/>
          <w:sz w:val="32"/>
          <w:szCs w:val="32"/>
          <w:shd w:val="clear" w:color="auto" w:fill="FFFFFF"/>
          <w:lang w:bidi="ar"/>
        </w:rPr>
        <w:t>明确职责分工</w:t>
      </w:r>
      <w:r>
        <w:rPr>
          <w:rFonts w:hint="eastAsia" w:ascii="仿宋" w:hAnsi="仿宋" w:eastAsia="仿宋" w:cs="仿宋"/>
          <w:color w:val="1C1F23"/>
          <w:kern w:val="0"/>
          <w:sz w:val="32"/>
          <w:szCs w:val="32"/>
          <w:shd w:val="clear" w:color="auto" w:fill="FFFFFF"/>
          <w:lang w:eastAsia="zh-CN" w:bidi="ar"/>
        </w:rPr>
        <w:t>，</w:t>
      </w:r>
      <w:r>
        <w:rPr>
          <w:rFonts w:hint="eastAsia" w:ascii="仿宋" w:hAnsi="仿宋" w:eastAsia="仿宋" w:cs="仿宋"/>
          <w:color w:val="1C1F23"/>
          <w:sz w:val="32"/>
          <w:szCs w:val="32"/>
          <w:shd w:val="clear" w:color="auto" w:fill="FFFFFF"/>
        </w:rPr>
        <w:t>党总支会议和校长办公会议之间要加强沟通协调，避免出现决策冲突。党总支领导要与校长密切配合，共同推动学校各项工作的开展。</w:t>
      </w:r>
    </w:p>
    <w:p w14:paraId="3A751A89">
      <w:pPr>
        <w:pStyle w:val="6"/>
        <w:keepNext w:val="0"/>
        <w:keepLines w:val="0"/>
        <w:pageBreakBefore w:val="0"/>
        <w:kinsoku/>
        <w:wordWrap/>
        <w:overflowPunct/>
        <w:topLinePunct w:val="0"/>
        <w:autoSpaceDE/>
        <w:autoSpaceDN/>
        <w:bidi w:val="0"/>
        <w:adjustRightInd/>
        <w:snapToGrid/>
        <w:spacing w:after="0" w:line="560" w:lineRule="exact"/>
        <w:ind w:firstLine="562" w:firstLineChars="200"/>
        <w:textAlignment w:val="auto"/>
        <w:rPr>
          <w:rFonts w:hint="eastAsia" w:ascii="楷体" w:hAnsi="楷体" w:eastAsia="楷体" w:cs="楷体"/>
          <w:b/>
          <w:bCs w:val="0"/>
          <w:color w:val="000000"/>
          <w:sz w:val="36"/>
          <w:szCs w:val="36"/>
        </w:rPr>
      </w:pPr>
      <w:r>
        <w:rPr>
          <w:rFonts w:hint="eastAsia" w:ascii="黑体" w:hAnsi="黑体" w:eastAsia="黑体" w:cs="黑体"/>
          <w:b/>
          <w:bCs/>
          <w:i w:val="0"/>
          <w:iCs w:val="0"/>
          <w:caps w:val="0"/>
          <w:spacing w:val="0"/>
          <w:kern w:val="0"/>
          <w:sz w:val="28"/>
          <w:szCs w:val="28"/>
          <w:shd w:val="clear" w:color="auto" w:fill="FFFFFF"/>
          <w:lang w:val="en-US" w:eastAsia="zh-CN" w:bidi="ar-SA"/>
        </w:rPr>
        <w:t>3.抓实教学常规，强化质量意识。</w:t>
      </w:r>
      <w:r>
        <w:rPr>
          <w:rFonts w:hint="eastAsia" w:ascii="仿宋_GB2312" w:hAnsi="仿宋_GB2312" w:eastAsia="仿宋" w:cs="仿宋_GB2312"/>
          <w:color w:val="000000"/>
          <w:sz w:val="32"/>
          <w:szCs w:val="32"/>
          <w:lang w:val="en-US" w:eastAsia="zh-CN"/>
        </w:rPr>
        <w:t>一是不断加强教学常规检查。继续落实常规，检查内容包括备课教案、上课与辅导、作业布置与批改、听评课记录、理论学习笔记等。进一步规范教学行为，强化教学过程，培养学生良好的学习习惯，端正学生学习态度和学风。二是加强课堂管控力度。对教师的课堂教学情况，通过巡查课、学生问卷调查和学生评教，实现学生对任课教师的课堂教学情况进行全面评价，及时根据反馈的信息，落实整改措施。三是继续贯彻新课改活动。进一步推进新课堂改革，通过校公开课、组内公开课，组织全校老师听课，课后议课，进行及时的修正自己的学科教学模式。使教师教学理论水平及上课质量有明显提高。扎实推进单元检测及智慧教育应用。扎实备考学考、高考。</w:t>
      </w:r>
    </w:p>
    <w:p w14:paraId="186845F0">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 w:cs="仿宋_GB2312"/>
          <w:b w:val="0"/>
          <w:color w:val="000000"/>
          <w:sz w:val="32"/>
          <w:szCs w:val="32"/>
          <w:lang w:val="en-US" w:eastAsia="zh-CN"/>
        </w:rPr>
      </w:pPr>
      <w:r>
        <w:rPr>
          <w:rFonts w:hint="eastAsia" w:ascii="黑体" w:hAnsi="黑体" w:eastAsia="黑体" w:cs="黑体"/>
          <w:b/>
          <w:bCs/>
          <w:i w:val="0"/>
          <w:iCs w:val="0"/>
          <w:caps w:val="0"/>
          <w:spacing w:val="0"/>
          <w:kern w:val="0"/>
          <w:sz w:val="28"/>
          <w:szCs w:val="28"/>
          <w:shd w:val="clear" w:color="auto" w:fill="FFFFFF"/>
          <w:lang w:val="en-US" w:eastAsia="zh-CN" w:bidi="ar-SA"/>
        </w:rPr>
        <w:t>4.强化思想道德教育，提升学生思想道德水平。</w:t>
      </w:r>
      <w:r>
        <w:rPr>
          <w:rFonts w:hint="eastAsia" w:ascii="仿宋_GB2312" w:hAnsi="仿宋_GB2312" w:eastAsia="仿宋" w:cs="仿宋_GB2312"/>
          <w:b w:val="0"/>
          <w:color w:val="000000"/>
          <w:sz w:val="32"/>
          <w:szCs w:val="32"/>
          <w:lang w:val="en-US" w:eastAsia="zh-CN"/>
        </w:rPr>
        <w:t>结合重大节日和纪念日，开展主题鲜明的德育活动，激发学生爱国情怀与社会责任感；持续推进文明礼仪教育，通过校园广播、宣传栏、主题班会等形式，规范学生言行举止，培养学生良好品德修养。</w:t>
      </w:r>
    </w:p>
    <w:p w14:paraId="27F692CF">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val="0"/>
          <w:bCs/>
          <w:sz w:val="32"/>
          <w:szCs w:val="32"/>
        </w:rPr>
      </w:pPr>
      <w:r>
        <w:rPr>
          <w:rFonts w:hint="eastAsia" w:ascii="黑体" w:hAnsi="黑体" w:eastAsia="黑体" w:cs="黑体"/>
          <w:b/>
          <w:bCs/>
          <w:i w:val="0"/>
          <w:iCs w:val="0"/>
          <w:caps w:val="0"/>
          <w:spacing w:val="0"/>
          <w:kern w:val="0"/>
          <w:sz w:val="28"/>
          <w:szCs w:val="28"/>
          <w:shd w:val="clear" w:color="auto" w:fill="FFFFFF"/>
          <w:lang w:val="en-US" w:eastAsia="zh-CN" w:bidi="ar-SA"/>
        </w:rPr>
        <w:t>5.拓展家校合作方式，促进家校协同共育。</w:t>
      </w:r>
      <w:r>
        <w:rPr>
          <w:rFonts w:hint="eastAsia" w:ascii="仿宋_GB2312" w:hAnsi="仿宋_GB2312" w:eastAsia="仿宋" w:cs="仿宋_GB2312"/>
          <w:b w:val="0"/>
          <w:color w:val="000000"/>
          <w:sz w:val="32"/>
          <w:szCs w:val="32"/>
          <w:lang w:val="en-US" w:eastAsia="zh-CN"/>
        </w:rPr>
        <w:t>每学期至少召开2次家长会，创新家长会形式，充分发挥家长学校作用，加强家校沟通平台建设，及时反馈学生在校表现，定期组织家长开放日活动，邀请家长参与学校管理和教育教学活动，形成家校教育合力。</w:t>
      </w:r>
    </w:p>
    <w:p w14:paraId="1E58A5BA">
      <w:pPr>
        <w:pStyle w:val="6"/>
        <w:keepNext w:val="0"/>
        <w:keepLines w:val="0"/>
        <w:pageBreakBefore w:val="0"/>
        <w:widowControl w:val="0"/>
        <w:kinsoku/>
        <w:wordWrap/>
        <w:overflowPunct/>
        <w:topLinePunct w:val="0"/>
        <w:autoSpaceDE/>
        <w:autoSpaceDN/>
        <w:bidi w:val="0"/>
        <w:adjustRightInd/>
        <w:snapToGrid/>
        <w:spacing w:after="0" w:line="560" w:lineRule="exact"/>
        <w:ind w:firstLine="562" w:firstLineChars="200"/>
        <w:textAlignment w:val="auto"/>
        <w:rPr>
          <w:rFonts w:hint="eastAsia" w:ascii="仿宋_GB2312" w:hAnsi="仿宋_GB2312" w:eastAsia="仿宋" w:cs="仿宋_GB2312"/>
          <w:color w:val="000000"/>
          <w:sz w:val="32"/>
          <w:szCs w:val="32"/>
          <w:lang w:eastAsia="zh-CN"/>
        </w:rPr>
      </w:pPr>
      <w:r>
        <w:rPr>
          <w:rFonts w:hint="eastAsia" w:ascii="黑体" w:hAnsi="黑体" w:eastAsia="黑体" w:cs="黑体"/>
          <w:b/>
          <w:bCs/>
          <w:i w:val="0"/>
          <w:iCs w:val="0"/>
          <w:caps w:val="0"/>
          <w:spacing w:val="0"/>
          <w:kern w:val="0"/>
          <w:sz w:val="28"/>
          <w:szCs w:val="28"/>
          <w:shd w:val="clear" w:color="auto" w:fill="FFFFFF"/>
          <w:lang w:val="en-US" w:eastAsia="zh-CN" w:bidi="ar-SA"/>
        </w:rPr>
        <w:t>6.丰富社团活动，传承文化艺术。</w:t>
      </w:r>
      <w:r>
        <w:rPr>
          <w:rFonts w:hint="eastAsia" w:ascii="仿宋" w:hAnsi="仿宋" w:eastAsia="仿宋" w:cs="仿宋"/>
          <w:b w:val="0"/>
          <w:bCs w:val="0"/>
          <w:i w:val="0"/>
          <w:iCs w:val="0"/>
          <w:caps w:val="0"/>
          <w:spacing w:val="0"/>
          <w:kern w:val="0"/>
          <w:sz w:val="32"/>
          <w:szCs w:val="32"/>
          <w:shd w:val="clear" w:color="auto" w:fill="FFFFFF"/>
          <w:lang w:val="en-US" w:eastAsia="zh-CN" w:bidi="ar-SA"/>
        </w:rPr>
        <w:t>根</w:t>
      </w:r>
      <w:r>
        <w:rPr>
          <w:rFonts w:hint="eastAsia" w:ascii="仿宋" w:hAnsi="仿宋" w:eastAsia="仿宋" w:cs="仿宋"/>
          <w:b w:val="0"/>
          <w:bCs w:val="0"/>
          <w:sz w:val="32"/>
          <w:szCs w:val="32"/>
        </w:rPr>
        <w:t>据</w:t>
      </w:r>
      <w:r>
        <w:rPr>
          <w:rFonts w:hint="eastAsia" w:ascii="仿宋" w:hAnsi="仿宋" w:eastAsia="仿宋" w:cs="仿宋"/>
          <w:b w:val="0"/>
          <w:bCs/>
          <w:sz w:val="32"/>
          <w:szCs w:val="32"/>
        </w:rPr>
        <w:t>我校的办学特色，把艺术教育工作进一步推进，进一步扩大艺术成果，组建</w:t>
      </w:r>
      <w:r>
        <w:rPr>
          <w:rFonts w:hint="eastAsia" w:ascii="仿宋" w:hAnsi="仿宋" w:eastAsia="仿宋" w:cs="仿宋"/>
          <w:b w:val="0"/>
          <w:bCs/>
          <w:sz w:val="32"/>
          <w:szCs w:val="32"/>
          <w:lang w:val="en-US" w:eastAsia="zh-CN"/>
        </w:rPr>
        <w:t>形式多样的</w:t>
      </w:r>
      <w:r>
        <w:rPr>
          <w:rFonts w:hint="eastAsia" w:ascii="仿宋" w:hAnsi="仿宋" w:eastAsia="仿宋" w:cs="仿宋"/>
          <w:b w:val="0"/>
          <w:bCs/>
          <w:sz w:val="32"/>
          <w:szCs w:val="32"/>
        </w:rPr>
        <w:t>艺体社团，如剪纸、合唱、舞蹈、羽毛球、篮球、</w:t>
      </w:r>
      <w:r>
        <w:rPr>
          <w:rFonts w:hint="eastAsia" w:ascii="仿宋" w:hAnsi="仿宋" w:eastAsia="仿宋" w:cs="仿宋"/>
          <w:b w:val="0"/>
          <w:bCs/>
          <w:sz w:val="32"/>
          <w:szCs w:val="32"/>
          <w:lang w:val="en-US" w:eastAsia="zh-CN"/>
        </w:rPr>
        <w:t>足球、</w:t>
      </w:r>
      <w:r>
        <w:rPr>
          <w:rFonts w:hint="eastAsia" w:ascii="仿宋" w:hAnsi="仿宋" w:eastAsia="仿宋" w:cs="仿宋"/>
          <w:b w:val="0"/>
          <w:bCs/>
          <w:sz w:val="32"/>
          <w:szCs w:val="32"/>
        </w:rPr>
        <w:t>田径社团等，制订</w:t>
      </w:r>
      <w:r>
        <w:rPr>
          <w:rFonts w:hint="eastAsia" w:ascii="仿宋" w:hAnsi="仿宋" w:eastAsia="仿宋" w:cs="仿宋"/>
          <w:b w:val="0"/>
          <w:bCs/>
          <w:sz w:val="32"/>
          <w:szCs w:val="32"/>
          <w:lang w:val="en-US" w:eastAsia="zh-CN"/>
        </w:rPr>
        <w:t>详细</w:t>
      </w:r>
      <w:r>
        <w:rPr>
          <w:rFonts w:hint="eastAsia" w:ascii="仿宋" w:hAnsi="仿宋" w:eastAsia="仿宋" w:cs="仿宋"/>
          <w:b w:val="0"/>
          <w:bCs/>
          <w:sz w:val="32"/>
          <w:szCs w:val="32"/>
        </w:rPr>
        <w:t>计划，确定活动时间，组织学生有序开展专业训练。继续开展好“大课间</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文体活动，培养学生兴趣特长，突出班级特色。以活动促发展，依据上级安排组织校园艺术节、阳光体育秋季运动会等活动，组织学生参加各级各类演出及省市区艺术大赛活动，传承优秀传统文化。</w:t>
      </w:r>
    </w:p>
    <w:p w14:paraId="1682D222">
      <w:pPr>
        <w:pStyle w:val="20"/>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楷体" w:hAnsi="楷体" w:eastAsia="楷体" w:cs="楷体"/>
          <w:b/>
          <w:bCs/>
          <w:color w:val="000000"/>
          <w:sz w:val="36"/>
          <w:szCs w:val="36"/>
          <w:lang w:val="en-US" w:eastAsia="zh-CN"/>
        </w:rPr>
      </w:pPr>
      <w:r>
        <w:rPr>
          <w:rFonts w:hint="eastAsia" w:ascii="黑体" w:hAnsi="黑体" w:eastAsia="黑体" w:cs="黑体"/>
          <w:b/>
          <w:bCs/>
          <w:i w:val="0"/>
          <w:iCs w:val="0"/>
          <w:caps w:val="0"/>
          <w:spacing w:val="0"/>
          <w:kern w:val="0"/>
          <w:sz w:val="28"/>
          <w:szCs w:val="28"/>
          <w:shd w:val="clear" w:color="auto" w:fill="FFFFFF"/>
          <w:lang w:val="en-US" w:eastAsia="zh-CN" w:bidi="ar-SA"/>
        </w:rPr>
        <w:t>7.努力办好食堂，提升服务质量。</w:t>
      </w:r>
      <w:r>
        <w:rPr>
          <w:rFonts w:hint="eastAsia" w:ascii="仿宋" w:hAnsi="仿宋" w:eastAsia="仿宋" w:cs="仿宋"/>
          <w:color w:val="000000"/>
          <w:sz w:val="32"/>
          <w:szCs w:val="32"/>
          <w:lang w:eastAsia="zh-CN"/>
        </w:rPr>
        <w:t>食堂工作是学校后勤工作的重要内容，伙食工作的好坏直接影响师生的工作和学习，</w:t>
      </w:r>
      <w:r>
        <w:rPr>
          <w:rFonts w:hint="eastAsia" w:ascii="仿宋" w:hAnsi="仿宋" w:eastAsia="仿宋" w:cs="仿宋"/>
          <w:color w:val="333333"/>
          <w:kern w:val="0"/>
          <w:sz w:val="32"/>
          <w:szCs w:val="32"/>
        </w:rPr>
        <w:t>努力做到：把握采购环节，以新鲜、价廉物美为原则；对食堂环境卫生、炊餐用具卫生、食品卫生作经常性的常规检查。检查中如有不尽人意，要求整改；严格贯彻落实食品卫生法，确保不发生任何大小食品安全事故。</w:t>
      </w:r>
      <w:r>
        <w:rPr>
          <w:rFonts w:hint="eastAsia" w:ascii="仿宋" w:hAnsi="仿宋" w:eastAsia="仿宋" w:cs="仿宋"/>
          <w:color w:val="000000"/>
          <w:sz w:val="32"/>
          <w:szCs w:val="32"/>
          <w:lang w:eastAsia="zh-CN"/>
        </w:rPr>
        <w:t>努力提高食堂的管理水平和服务质量。</w:t>
      </w:r>
    </w:p>
    <w:p w14:paraId="30018294">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 w:cs="仿宋_GB2312"/>
          <w:b w:val="0"/>
          <w:bCs w:val="0"/>
          <w:color w:val="000000"/>
          <w:sz w:val="32"/>
          <w:szCs w:val="32"/>
        </w:rPr>
      </w:pPr>
      <w:r>
        <w:rPr>
          <w:rFonts w:hint="eastAsia" w:ascii="黑体" w:hAnsi="黑体" w:eastAsia="黑体" w:cs="黑体"/>
          <w:b/>
          <w:bCs/>
          <w:i w:val="0"/>
          <w:iCs w:val="0"/>
          <w:caps w:val="0"/>
          <w:spacing w:val="0"/>
          <w:kern w:val="0"/>
          <w:sz w:val="28"/>
          <w:szCs w:val="28"/>
          <w:shd w:val="clear" w:color="auto" w:fill="FFFFFF"/>
          <w:lang w:val="en-US" w:eastAsia="zh-CN" w:bidi="ar-SA"/>
        </w:rPr>
        <w:t>8.加强宣传阵地建设，提高学校影响力。</w:t>
      </w:r>
      <w:r>
        <w:rPr>
          <w:rFonts w:hint="eastAsia" w:ascii="仿宋_GB2312" w:hAnsi="仿宋_GB2312" w:eastAsia="仿宋" w:cs="仿宋_GB2312"/>
          <w:color w:val="000000"/>
          <w:kern w:val="0"/>
          <w:sz w:val="32"/>
          <w:szCs w:val="32"/>
        </w:rPr>
        <w:t>用好学校宣传栏、校园广播、电子屏、</w:t>
      </w:r>
      <w:r>
        <w:rPr>
          <w:rFonts w:hint="eastAsia" w:ascii="仿宋_GB2312" w:hAnsi="仿宋_GB2312" w:eastAsia="仿宋" w:cs="仿宋_GB2312"/>
          <w:color w:val="000000"/>
          <w:kern w:val="0"/>
          <w:sz w:val="32"/>
          <w:szCs w:val="32"/>
          <w:lang w:val="en-US" w:eastAsia="zh-CN"/>
        </w:rPr>
        <w:t>学校</w:t>
      </w:r>
      <w:r>
        <w:rPr>
          <w:rFonts w:hint="eastAsia" w:ascii="仿宋_GB2312" w:hAnsi="仿宋_GB2312" w:eastAsia="仿宋" w:cs="仿宋_GB2312"/>
          <w:color w:val="000000"/>
          <w:kern w:val="0"/>
          <w:sz w:val="32"/>
          <w:szCs w:val="32"/>
        </w:rPr>
        <w:t>公众号、工作微信群、抖音等平台，严格信息发布审批流程，创新宣传理念方法手段，多点位全视角展示学校良好形象。加强与外媒的联络和沟通，提高宣传报道质量水平，提升学校社会赞誉度和影响力</w:t>
      </w:r>
      <w:r>
        <w:rPr>
          <w:rFonts w:hint="eastAsia" w:ascii="仿宋_GB2312" w:hAnsi="仿宋_GB2312" w:eastAsia="仿宋" w:cs="仿宋_GB2312"/>
          <w:color w:val="000000"/>
          <w:kern w:val="0"/>
          <w:sz w:val="32"/>
          <w:szCs w:val="32"/>
          <w:lang w:eastAsia="zh-CN"/>
        </w:rPr>
        <w:t>。</w:t>
      </w:r>
      <w:r>
        <w:rPr>
          <w:rFonts w:hint="eastAsia" w:ascii="仿宋_GB2312" w:hAnsi="仿宋_GB2312" w:eastAsia="仿宋" w:cs="仿宋_GB2312"/>
          <w:b w:val="0"/>
          <w:bCs w:val="0"/>
          <w:color w:val="000000"/>
          <w:sz w:val="32"/>
          <w:szCs w:val="32"/>
          <w:lang w:val="en-US" w:eastAsia="zh-CN"/>
        </w:rPr>
        <w:t>以家长接待室、校长接待室为载体，认真开展“万师访万家”活动，</w:t>
      </w:r>
      <w:r>
        <w:rPr>
          <w:rFonts w:hint="eastAsia" w:ascii="仿宋_GB2312" w:hAnsi="仿宋_GB2312" w:eastAsia="仿宋" w:cs="仿宋_GB2312"/>
          <w:b w:val="0"/>
          <w:bCs w:val="0"/>
          <w:color w:val="000000"/>
          <w:sz w:val="32"/>
          <w:szCs w:val="32"/>
        </w:rPr>
        <w:t>进一步畅通</w:t>
      </w:r>
      <w:r>
        <w:rPr>
          <w:rFonts w:hint="eastAsia" w:ascii="仿宋_GB2312" w:hAnsi="仿宋_GB2312" w:eastAsia="仿宋" w:cs="仿宋_GB2312"/>
          <w:b w:val="0"/>
          <w:bCs w:val="0"/>
          <w:color w:val="000000"/>
          <w:sz w:val="32"/>
          <w:szCs w:val="32"/>
          <w:lang w:val="en-US" w:eastAsia="zh-CN"/>
        </w:rPr>
        <w:t>家长</w:t>
      </w:r>
      <w:r>
        <w:rPr>
          <w:rFonts w:hint="eastAsia" w:ascii="仿宋_GB2312" w:hAnsi="仿宋_GB2312" w:eastAsia="仿宋" w:cs="仿宋_GB2312"/>
          <w:b w:val="0"/>
          <w:bCs w:val="0"/>
          <w:color w:val="000000"/>
          <w:sz w:val="32"/>
          <w:szCs w:val="32"/>
        </w:rPr>
        <w:t>反映问题渠道，</w:t>
      </w:r>
      <w:r>
        <w:rPr>
          <w:rFonts w:hint="eastAsia" w:ascii="仿宋_GB2312" w:hAnsi="仿宋_GB2312" w:eastAsia="仿宋" w:cs="仿宋_GB2312"/>
          <w:b w:val="0"/>
          <w:bCs w:val="0"/>
          <w:color w:val="000000"/>
          <w:sz w:val="32"/>
          <w:szCs w:val="32"/>
          <w:lang w:val="en-US" w:eastAsia="zh-CN"/>
        </w:rPr>
        <w:t>及时</w:t>
      </w:r>
      <w:r>
        <w:rPr>
          <w:rFonts w:hint="eastAsia" w:ascii="仿宋_GB2312" w:hAnsi="仿宋_GB2312" w:eastAsia="仿宋" w:cs="仿宋_GB2312"/>
          <w:b w:val="0"/>
          <w:bCs w:val="0"/>
          <w:color w:val="000000"/>
          <w:sz w:val="32"/>
          <w:szCs w:val="32"/>
        </w:rPr>
        <w:t>回应</w:t>
      </w:r>
      <w:r>
        <w:rPr>
          <w:rFonts w:hint="eastAsia" w:ascii="仿宋_GB2312" w:hAnsi="仿宋_GB2312" w:eastAsia="仿宋" w:cs="仿宋_GB2312"/>
          <w:b w:val="0"/>
          <w:bCs w:val="0"/>
          <w:color w:val="000000"/>
          <w:sz w:val="32"/>
          <w:szCs w:val="32"/>
          <w:lang w:val="en-US" w:eastAsia="zh-CN"/>
        </w:rPr>
        <w:t>家长</w:t>
      </w:r>
      <w:r>
        <w:rPr>
          <w:rFonts w:hint="eastAsia" w:ascii="仿宋_GB2312" w:hAnsi="仿宋_GB2312" w:eastAsia="仿宋" w:cs="仿宋_GB2312"/>
          <w:b w:val="0"/>
          <w:bCs w:val="0"/>
          <w:color w:val="000000"/>
          <w:sz w:val="32"/>
          <w:szCs w:val="32"/>
        </w:rPr>
        <w:t>对教育的关切，真正做到听民情、察民意、解民忧，提高人民群众对</w:t>
      </w:r>
      <w:r>
        <w:rPr>
          <w:rFonts w:hint="eastAsia" w:ascii="仿宋_GB2312" w:hAnsi="仿宋_GB2312" w:eastAsia="仿宋" w:cs="仿宋_GB2312"/>
          <w:b w:val="0"/>
          <w:bCs w:val="0"/>
          <w:color w:val="000000"/>
          <w:sz w:val="32"/>
          <w:szCs w:val="32"/>
          <w:lang w:val="en-US" w:eastAsia="zh-CN"/>
        </w:rPr>
        <w:t>我校</w:t>
      </w:r>
      <w:r>
        <w:rPr>
          <w:rFonts w:hint="eastAsia" w:ascii="仿宋_GB2312" w:hAnsi="仿宋_GB2312" w:eastAsia="仿宋" w:cs="仿宋_GB2312"/>
          <w:b w:val="0"/>
          <w:bCs w:val="0"/>
          <w:color w:val="000000"/>
          <w:sz w:val="32"/>
          <w:szCs w:val="32"/>
        </w:rPr>
        <w:t>教育工作的知晓度和满意度，深入推进</w:t>
      </w:r>
      <w:r>
        <w:rPr>
          <w:rFonts w:hint="eastAsia" w:ascii="仿宋_GB2312" w:hAnsi="仿宋_GB2312" w:eastAsia="仿宋" w:cs="仿宋_GB2312"/>
          <w:b w:val="0"/>
          <w:bCs w:val="0"/>
          <w:color w:val="000000"/>
          <w:sz w:val="32"/>
          <w:szCs w:val="32"/>
          <w:lang w:val="en-US" w:eastAsia="zh-CN"/>
        </w:rPr>
        <w:t>基本公共服务成效信息工作</w:t>
      </w:r>
      <w:r>
        <w:rPr>
          <w:rFonts w:hint="eastAsia" w:ascii="仿宋_GB2312" w:hAnsi="仿宋_GB2312" w:eastAsia="仿宋" w:cs="仿宋_GB2312"/>
          <w:b w:val="0"/>
          <w:bCs w:val="0"/>
          <w:color w:val="000000"/>
          <w:sz w:val="32"/>
          <w:szCs w:val="32"/>
        </w:rPr>
        <w:t>。</w:t>
      </w:r>
    </w:p>
    <w:p w14:paraId="1D72F078">
      <w:pPr>
        <w:pageBreakBefore w:val="0"/>
        <w:kinsoku/>
        <w:wordWrap/>
        <w:overflowPunct/>
        <w:topLinePunct w:val="0"/>
        <w:autoSpaceDN/>
        <w:bidi w:val="0"/>
        <w:adjustRightInd/>
        <w:snapToGrid/>
        <w:spacing w:line="560" w:lineRule="exact"/>
        <w:ind w:firstLine="562" w:firstLineChars="200"/>
        <w:textAlignment w:val="auto"/>
        <w:rPr>
          <w:rFonts w:ascii="仿宋" w:hAnsi="仿宋" w:eastAsia="仿宋" w:cs="仿宋"/>
          <w:bCs/>
          <w:sz w:val="32"/>
          <w:szCs w:val="32"/>
        </w:rPr>
      </w:pPr>
      <w:r>
        <w:rPr>
          <w:rFonts w:hint="eastAsia" w:ascii="黑体" w:hAnsi="黑体" w:eastAsia="黑体" w:cs="黑体"/>
          <w:b/>
          <w:bCs/>
          <w:i w:val="0"/>
          <w:iCs w:val="0"/>
          <w:caps w:val="0"/>
          <w:spacing w:val="0"/>
          <w:kern w:val="0"/>
          <w:sz w:val="28"/>
          <w:szCs w:val="28"/>
          <w:shd w:val="clear" w:color="auto" w:fill="FFFFFF"/>
          <w:lang w:val="en-US" w:eastAsia="zh-CN" w:bidi="ar-SA"/>
        </w:rPr>
        <w:t>9.办学特色更加鲜明。</w:t>
      </w:r>
      <w:r>
        <w:rPr>
          <w:rFonts w:hint="eastAsia" w:ascii="仿宋" w:hAnsi="仿宋" w:eastAsia="仿宋" w:cs="仿宋"/>
          <w:bCs/>
          <w:sz w:val="32"/>
          <w:szCs w:val="32"/>
        </w:rPr>
        <w:t>利用各类社团和运动会、艺术节等着力培养学生的创新精神与实践能力。广泛开展群众性体育活动，组织开展适宜学生参加的中小学生篮球、排球、足球等联赛，丰富学生生活。对音乐、美术课程进行优化改造，使课程更加贴近学生专业成长和个性需求。在此基础上，把学校的国家课程、地方课程、校本课程</w:t>
      </w:r>
      <w:r>
        <w:rPr>
          <w:rFonts w:hint="eastAsia" w:ascii="仿宋" w:hAnsi="仿宋" w:eastAsia="仿宋" w:cs="仿宋"/>
          <w:bCs/>
          <w:sz w:val="32"/>
          <w:szCs w:val="32"/>
          <w:u w:val="none"/>
        </w:rPr>
        <w:t>等</w:t>
      </w:r>
      <w:r>
        <w:rPr>
          <w:rFonts w:hint="eastAsia" w:ascii="仿宋" w:hAnsi="仿宋" w:eastAsia="仿宋" w:cs="仿宋"/>
          <w:bCs/>
          <w:sz w:val="32"/>
          <w:szCs w:val="32"/>
        </w:rPr>
        <w:t>整合为具有鲜明校本特色的“阳光特色课程体系”提高学生身体和心理健康水平、学业水平和学习素养、艺术素养、实践能力和创新意识。</w:t>
      </w:r>
    </w:p>
    <w:p w14:paraId="4F87C3A4">
      <w:pPr>
        <w:pStyle w:val="4"/>
        <w:pageBreakBefore w:val="0"/>
        <w:kinsoku/>
        <w:wordWrap/>
        <w:overflowPunct/>
        <w:topLinePunct w:val="0"/>
        <w:autoSpaceDN/>
        <w:bidi w:val="0"/>
        <w:adjustRightInd/>
        <w:snapToGrid/>
        <w:spacing w:line="560" w:lineRule="exact"/>
        <w:textAlignment w:val="auto"/>
        <w:outlineLvl w:val="1"/>
      </w:pPr>
      <w:bookmarkStart w:id="9" w:name="_Toc25515"/>
      <w:r>
        <w:rPr>
          <w:rFonts w:hint="eastAsia"/>
        </w:rPr>
        <w:t>二、四项实施策略</w:t>
      </w:r>
      <w:bookmarkEnd w:id="9"/>
    </w:p>
    <w:p w14:paraId="5F7C8CD9">
      <w:pPr>
        <w:pStyle w:val="5"/>
        <w:pageBreakBefore w:val="0"/>
        <w:kinsoku/>
        <w:wordWrap/>
        <w:overflowPunct/>
        <w:topLinePunct w:val="0"/>
        <w:autoSpaceDN/>
        <w:bidi w:val="0"/>
        <w:adjustRightInd/>
        <w:snapToGrid/>
        <w:spacing w:line="560" w:lineRule="exact"/>
        <w:textAlignment w:val="auto"/>
        <w:rPr>
          <w:rFonts w:ascii="楷体" w:hAnsi="楷体" w:eastAsia="楷体" w:cs="仿宋"/>
          <w:bCs/>
          <w:szCs w:val="32"/>
        </w:rPr>
      </w:pPr>
      <w:r>
        <w:rPr>
          <w:rFonts w:hint="eastAsia"/>
        </w:rPr>
        <w:t>1.坚持问题导向，勇于直面问题——用眼工作</w:t>
      </w:r>
    </w:p>
    <w:p w14:paraId="4A171A8A">
      <w:pPr>
        <w:pageBreakBefore w:val="0"/>
        <w:kinsoku/>
        <w:wordWrap/>
        <w:overflowPunct/>
        <w:topLinePunct w:val="0"/>
        <w:autoSpaceDN/>
        <w:bidi w:val="0"/>
        <w:adjustRightInd/>
        <w:snapToGrid/>
        <w:spacing w:line="560" w:lineRule="exact"/>
        <w:textAlignment w:val="auto"/>
        <w:rPr>
          <w:rFonts w:ascii="仿宋" w:hAnsi="仿宋" w:eastAsia="仿宋" w:cs="仿宋"/>
          <w:bCs/>
          <w:sz w:val="32"/>
          <w:szCs w:val="32"/>
        </w:rPr>
      </w:pPr>
      <w:r>
        <w:rPr>
          <w:rFonts w:hint="eastAsia" w:ascii="仿宋" w:hAnsi="仿宋" w:eastAsia="仿宋" w:cs="仿宋"/>
          <w:bCs/>
          <w:color w:val="FF0000"/>
          <w:sz w:val="32"/>
          <w:szCs w:val="32"/>
        </w:rPr>
        <w:t>　　</w:t>
      </w:r>
      <w:r>
        <w:rPr>
          <w:rFonts w:hint="eastAsia" w:ascii="仿宋" w:hAnsi="仿宋" w:eastAsia="仿宋" w:cs="仿宋"/>
          <w:bCs/>
          <w:sz w:val="32"/>
          <w:szCs w:val="32"/>
        </w:rPr>
        <w:t>坚持问题导向是提高工作效率、确保规划落地最有效的途径。发现问题，这是把握校情的关键。要在梳理学校工作的基础上，多渠道、多角度地发现问题，从工作纪律、工作态度、工作方法、工作能力等不同维度，分析问题的属性和类别。然后是解决问题。解决问题要具体问题具体分析，要善于找准解决问题的关键，抓住解决问题的“牛鼻子”。</w:t>
      </w:r>
    </w:p>
    <w:p w14:paraId="58CC6DBB">
      <w:pPr>
        <w:pStyle w:val="5"/>
        <w:pageBreakBefore w:val="0"/>
        <w:kinsoku/>
        <w:wordWrap/>
        <w:overflowPunct/>
        <w:topLinePunct w:val="0"/>
        <w:autoSpaceDN/>
        <w:bidi w:val="0"/>
        <w:adjustRightInd/>
        <w:snapToGrid/>
        <w:spacing w:line="560" w:lineRule="exact"/>
        <w:textAlignment w:val="auto"/>
        <w:rPr>
          <w:rFonts w:ascii="楷体" w:hAnsi="楷体" w:eastAsia="楷体" w:cs="仿宋"/>
          <w:bCs/>
          <w:szCs w:val="32"/>
        </w:rPr>
      </w:pPr>
      <w:r>
        <w:rPr>
          <w:rFonts w:hint="eastAsia"/>
        </w:rPr>
        <w:t>2.坚持责任引领，勇于担当责任——用心工作</w:t>
      </w:r>
    </w:p>
    <w:p w14:paraId="4936899E">
      <w:pPr>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教育的根本任务是培养人、发展人、成就人，教育是一个责任无限的行当。学校三年发展规划，不是完美主义，不是昙花一现，而是承载着学在市中的责任和百姓对优质教育的深情呼唤。每一位教职工，特别是班子领导和处室负责人都要“任其职，尽其责；在其位，谋其政”，怀揣工作激情，追逐人生梦想，执着教育事业，牢记工作职责，强化责任担当，勤勤恳恳工作，兢兢业业育人，把心思和精力全部用在自己的岗位上。</w:t>
      </w:r>
    </w:p>
    <w:p w14:paraId="664E2275">
      <w:pPr>
        <w:pageBreakBefore w:val="0"/>
        <w:kinsoku/>
        <w:wordWrap/>
        <w:overflowPunct/>
        <w:topLinePunct w:val="0"/>
        <w:autoSpaceDN/>
        <w:bidi w:val="0"/>
        <w:adjustRightInd/>
        <w:snapToGrid/>
        <w:spacing w:line="560" w:lineRule="exact"/>
        <w:textAlignment w:val="auto"/>
        <w:rPr>
          <w:rStyle w:val="16"/>
        </w:rPr>
      </w:pPr>
      <w:r>
        <w:rPr>
          <w:rFonts w:hint="eastAsia" w:ascii="仿宋" w:hAnsi="仿宋" w:eastAsia="仿宋" w:cs="仿宋"/>
          <w:bCs/>
          <w:sz w:val="32"/>
          <w:szCs w:val="32"/>
        </w:rPr>
        <w:t>　　</w:t>
      </w:r>
      <w:r>
        <w:rPr>
          <w:rStyle w:val="16"/>
          <w:rFonts w:hint="eastAsia"/>
        </w:rPr>
        <w:t>3.坚持科学求实，勇于讲究科学——用脑工作</w:t>
      </w:r>
    </w:p>
    <w:p w14:paraId="1DF1B7F0">
      <w:pPr>
        <w:pageBreakBefore w:val="0"/>
        <w:kinsoku/>
        <w:wordWrap/>
        <w:overflowPunct/>
        <w:topLinePunct w:val="0"/>
        <w:autoSpaceDN/>
        <w:bidi w:val="0"/>
        <w:adjustRightInd/>
        <w:snapToGrid/>
        <w:spacing w:line="560" w:lineRule="exact"/>
        <w:textAlignment w:val="auto"/>
        <w:rPr>
          <w:rFonts w:ascii="仿宋" w:hAnsi="仿宋" w:eastAsia="仿宋" w:cs="仿宋"/>
          <w:bCs/>
          <w:sz w:val="32"/>
          <w:szCs w:val="32"/>
        </w:rPr>
      </w:pPr>
      <w:r>
        <w:rPr>
          <w:rFonts w:hint="eastAsia" w:ascii="仿宋" w:hAnsi="仿宋" w:eastAsia="仿宋" w:cs="仿宋"/>
          <w:bCs/>
          <w:color w:val="FF0000"/>
          <w:sz w:val="32"/>
          <w:szCs w:val="32"/>
        </w:rPr>
        <w:t>　　</w:t>
      </w:r>
      <w:r>
        <w:rPr>
          <w:rFonts w:hint="eastAsia" w:ascii="仿宋" w:hAnsi="仿宋" w:eastAsia="仿宋" w:cs="仿宋"/>
          <w:bCs/>
          <w:sz w:val="32"/>
          <w:szCs w:val="32"/>
        </w:rPr>
        <w:t>坚持把握实践、认识、再实践、再认识这一人类认识发展的总过程和总规律，坚持用实践的观点来思考工作，解决难题。用发展的观点来推进工作。用发展的眼光对待学生，对待教职工，对待学校发展，坚持“在规范中提升，在改进中突破”，树立教育自信、学校自信。每位老师都要认真思考、研究新一轮高考改革和枣庄市中考改革要求，推进自己工作少走弯路、不走弯路。</w:t>
      </w:r>
    </w:p>
    <w:p w14:paraId="645A88E6">
      <w:pPr>
        <w:pageBreakBefore w:val="0"/>
        <w:kinsoku/>
        <w:wordWrap/>
        <w:overflowPunct/>
        <w:topLinePunct w:val="0"/>
        <w:autoSpaceDN/>
        <w:bidi w:val="0"/>
        <w:adjustRightInd/>
        <w:snapToGrid/>
        <w:spacing w:line="560" w:lineRule="exact"/>
        <w:textAlignment w:val="auto"/>
        <w:rPr>
          <w:rStyle w:val="16"/>
        </w:rPr>
      </w:pPr>
      <w:r>
        <w:rPr>
          <w:rFonts w:hint="eastAsia" w:ascii="仿宋" w:hAnsi="仿宋" w:eastAsia="仿宋" w:cs="仿宋"/>
          <w:bCs/>
          <w:sz w:val="32"/>
          <w:szCs w:val="32"/>
        </w:rPr>
        <w:t>　　</w:t>
      </w:r>
      <w:r>
        <w:rPr>
          <w:rStyle w:val="16"/>
          <w:rFonts w:hint="eastAsia"/>
        </w:rPr>
        <w:t>4.坚持身体力行，干部要勇于带头——用身工作</w:t>
      </w:r>
    </w:p>
    <w:p w14:paraId="71B97603">
      <w:pPr>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学校的既定方针确定的的事情，干部要率先垂范带头冲上去干，要以身作则，言必行，行必果，正人先正已，做事先做人。干部要能加强调查研究，当好参谋，发挥好献计献策的作用。干部要有思考，有想法，有思路，能落实，能成事。用身工作，做好标杆。</w:t>
      </w:r>
    </w:p>
    <w:p w14:paraId="524F4A4D">
      <w:pPr>
        <w:pStyle w:val="4"/>
        <w:pageBreakBefore w:val="0"/>
        <w:kinsoku/>
        <w:wordWrap/>
        <w:overflowPunct/>
        <w:topLinePunct w:val="0"/>
        <w:autoSpaceDN/>
        <w:bidi w:val="0"/>
        <w:adjustRightInd/>
        <w:snapToGrid/>
        <w:spacing w:line="560" w:lineRule="exact"/>
        <w:textAlignment w:val="auto"/>
        <w:outlineLvl w:val="1"/>
      </w:pPr>
      <w:bookmarkStart w:id="10" w:name="_Toc24810"/>
      <w:r>
        <w:rPr>
          <w:rFonts w:hint="eastAsia"/>
        </w:rPr>
        <w:t>三、三大基本保障机制</w:t>
      </w:r>
      <w:bookmarkEnd w:id="10"/>
    </w:p>
    <w:p w14:paraId="5EAF5711">
      <w:pPr>
        <w:pageBreakBefore w:val="0"/>
        <w:kinsoku/>
        <w:wordWrap/>
        <w:overflowPunct/>
        <w:topLinePunct w:val="0"/>
        <w:autoSpaceDN/>
        <w:bidi w:val="0"/>
        <w:adjustRightInd/>
        <w:snapToGrid/>
        <w:spacing w:line="560" w:lineRule="exact"/>
        <w:ind w:firstLine="562" w:firstLineChars="200"/>
        <w:textAlignment w:val="auto"/>
        <w:rPr>
          <w:rFonts w:ascii="仿宋" w:hAnsi="仿宋" w:eastAsia="仿宋" w:cs="仿宋"/>
          <w:sz w:val="32"/>
          <w:szCs w:val="32"/>
        </w:rPr>
      </w:pPr>
      <w:r>
        <w:rPr>
          <w:rStyle w:val="16"/>
          <w:rFonts w:hint="eastAsia"/>
        </w:rPr>
        <w:t>1.加强领导，强化保障</w:t>
      </w:r>
      <w:r>
        <w:rPr>
          <w:rFonts w:hint="eastAsia" w:ascii="楷体" w:hAnsi="楷体" w:eastAsia="楷体" w:cs="仿宋"/>
          <w:bCs/>
          <w:sz w:val="32"/>
          <w:szCs w:val="32"/>
        </w:rPr>
        <w:t>。</w:t>
      </w:r>
      <w:r>
        <w:rPr>
          <w:rFonts w:hint="eastAsia" w:ascii="仿宋" w:hAnsi="仿宋" w:eastAsia="仿宋" w:cs="仿宋"/>
          <w:sz w:val="32"/>
          <w:szCs w:val="32"/>
        </w:rPr>
        <w:t>学校规划的实施必须要有强力的领导和具有执行力的团队来完成。各处室、级部在工作中要考虑长远，把当前工作和学校规划有机结合起来，为发展规划的圆满完成奠定坚实的基础。</w:t>
      </w:r>
    </w:p>
    <w:p w14:paraId="111435CD">
      <w:pPr>
        <w:pageBreakBefore w:val="0"/>
        <w:kinsoku/>
        <w:wordWrap/>
        <w:overflowPunct/>
        <w:topLinePunct w:val="0"/>
        <w:autoSpaceDN/>
        <w:bidi w:val="0"/>
        <w:adjustRightInd/>
        <w:snapToGrid/>
        <w:spacing w:line="560" w:lineRule="exact"/>
        <w:ind w:firstLine="562" w:firstLineChars="200"/>
        <w:textAlignment w:val="auto"/>
        <w:rPr>
          <w:rFonts w:ascii="仿宋" w:hAnsi="仿宋" w:eastAsia="仿宋" w:cs="仿宋"/>
          <w:sz w:val="32"/>
          <w:szCs w:val="32"/>
        </w:rPr>
      </w:pPr>
      <w:r>
        <w:rPr>
          <w:rStyle w:val="16"/>
          <w:rFonts w:hint="eastAsia"/>
        </w:rPr>
        <w:t>2.筹措资金，稳步推进</w:t>
      </w:r>
      <w:r>
        <w:rPr>
          <w:rFonts w:hint="eastAsia" w:ascii="楷体" w:hAnsi="楷体" w:eastAsia="楷体" w:cs="仿宋"/>
          <w:bCs/>
          <w:sz w:val="32"/>
          <w:szCs w:val="32"/>
        </w:rPr>
        <w:t>。</w:t>
      </w:r>
      <w:r>
        <w:rPr>
          <w:rFonts w:hint="eastAsia" w:ascii="仿宋" w:hAnsi="仿宋" w:eastAsia="仿宋" w:cs="仿宋"/>
          <w:sz w:val="32"/>
          <w:szCs w:val="32"/>
        </w:rPr>
        <w:t>完成规划需要资金的估算，积极筹措资金。目前的基本做法一是寻求财政支持，二是节约挖潜。另外，积极寻求其它方面的支持，弥补资金不足。我们要将办学经费统筹好，保证教学一线所需，集中资金，逐项实施，争取在三年时间内完成规划。</w:t>
      </w:r>
    </w:p>
    <w:p w14:paraId="406F5DA1">
      <w:pPr>
        <w:pageBreakBefore w:val="0"/>
        <w:kinsoku/>
        <w:wordWrap/>
        <w:overflowPunct/>
        <w:topLinePunct w:val="0"/>
        <w:autoSpaceDE w:val="0"/>
        <w:autoSpaceDN/>
        <w:bidi w:val="0"/>
        <w:adjustRightInd/>
        <w:snapToGrid/>
        <w:spacing w:line="560" w:lineRule="exact"/>
        <w:ind w:firstLine="562" w:firstLineChars="200"/>
        <w:textAlignment w:val="auto"/>
        <w:rPr>
          <w:rFonts w:hint="eastAsia" w:ascii="仿宋" w:hAnsi="仿宋" w:eastAsia="仿宋" w:cs="仿宋"/>
          <w:sz w:val="32"/>
          <w:szCs w:val="32"/>
        </w:rPr>
      </w:pPr>
      <w:r>
        <w:rPr>
          <w:rStyle w:val="16"/>
          <w:rFonts w:hint="eastAsia"/>
        </w:rPr>
        <w:t>3.明确责任，形成合力。</w:t>
      </w:r>
      <w:r>
        <w:rPr>
          <w:rFonts w:hint="eastAsia" w:ascii="仿宋" w:hAnsi="仿宋" w:eastAsia="仿宋" w:cs="仿宋"/>
          <w:sz w:val="32"/>
          <w:szCs w:val="32"/>
        </w:rPr>
        <w:t>学校各处室、级部要在学校发展规划的基础上制定本处室发展规划及规划年度进程表，每年对实施的成效进行自评。各处室主任和级部主任是第一责任人。在落实《规划》过程中，还要统筹协调，分工协作，各尽其责，形成合力，促进《规划》的完成。同时，要结合政府教育督导标准和社会评价体系，及时做好规划落实过程的监督、监管与矫正工作，确保各项工作健康发展。</w:t>
      </w:r>
    </w:p>
    <w:p w14:paraId="03A6F3B7">
      <w:pPr>
        <w:pageBreakBefore w:val="0"/>
        <w:kinsoku/>
        <w:wordWrap/>
        <w:overflowPunct/>
        <w:topLinePunct w:val="0"/>
        <w:autoSpaceDN/>
        <w:bidi w:val="0"/>
        <w:adjustRightInd/>
        <w:snapToGrid/>
        <w:spacing w:line="560" w:lineRule="exact"/>
        <w:textAlignment w:val="auto"/>
      </w:pPr>
      <w:r>
        <w:rPr>
          <w:rFonts w:hint="eastAsia"/>
          <w:sz w:val="32"/>
          <w:szCs w:val="40"/>
        </w:rPr>
        <w:t xml:space="preserve"> </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6078E88-723F-4386-B1C1-4A5F663FC9F0}"/>
  </w:font>
  <w:font w:name="黑体">
    <w:panose1 w:val="02010609060101010101"/>
    <w:charset w:val="86"/>
    <w:family w:val="auto"/>
    <w:pitch w:val="default"/>
    <w:sig w:usb0="800002BF" w:usb1="38CF7CFA" w:usb2="00000016" w:usb3="00000000" w:csb0="00040001" w:csb1="00000000"/>
    <w:embedRegular r:id="rId2" w:fontKey="{F4EA158C-F45C-4DBE-B219-D59B140058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2D6A24D-BB4C-43A1-AD52-1C7C53C1C743}"/>
  </w:font>
  <w:font w:name="方正兰亭超细黑简体">
    <w:altName w:val="黑体"/>
    <w:panose1 w:val="02000000000000000000"/>
    <w:charset w:val="86"/>
    <w:family w:val="auto"/>
    <w:pitch w:val="default"/>
    <w:sig w:usb0="00000000" w:usb1="00000000" w:usb2="00000000" w:usb3="00000000" w:csb0="00040000" w:csb1="00000000"/>
    <w:embedRegular r:id="rId4" w:fontKey="{06DE462E-6DED-4980-B7DC-2B70F72F159E}"/>
  </w:font>
  <w:font w:name="楷体">
    <w:panose1 w:val="02010609060101010101"/>
    <w:charset w:val="86"/>
    <w:family w:val="modern"/>
    <w:pitch w:val="default"/>
    <w:sig w:usb0="800002BF" w:usb1="38CF7CFA" w:usb2="00000016" w:usb3="00000000" w:csb0="00040001" w:csb1="00000000"/>
    <w:embedRegular r:id="rId5" w:fontKey="{13516048-1770-48C4-8482-95F298E30321}"/>
  </w:font>
  <w:font w:name="方正公文小标宋">
    <w:panose1 w:val="02000500000000000000"/>
    <w:charset w:val="86"/>
    <w:family w:val="auto"/>
    <w:pitch w:val="default"/>
    <w:sig w:usb0="A00002BF" w:usb1="38CF7CFA" w:usb2="00000016" w:usb3="00000000" w:csb0="00040001" w:csb1="00000000"/>
    <w:embedRegular r:id="rId6" w:fontKey="{070D8C5B-6AE8-4BEF-9511-1D8E49E2A5C3}"/>
  </w:font>
  <w:font w:name="仿宋">
    <w:panose1 w:val="02010609060101010101"/>
    <w:charset w:val="86"/>
    <w:family w:val="modern"/>
    <w:pitch w:val="default"/>
    <w:sig w:usb0="800002BF" w:usb1="38CF7CFA" w:usb2="00000016" w:usb3="00000000" w:csb0="00040001" w:csb1="00000000"/>
    <w:embedRegular r:id="rId7" w:fontKey="{10AF0AD6-5176-4AA8-8CF3-E57B9818B030}"/>
  </w:font>
  <w:font w:name="仿宋_GB2312">
    <w:panose1 w:val="02010609030101010101"/>
    <w:charset w:val="86"/>
    <w:family w:val="auto"/>
    <w:pitch w:val="default"/>
    <w:sig w:usb0="00000001" w:usb1="080E0000" w:usb2="00000000" w:usb3="00000000" w:csb0="00040000" w:csb1="00000000"/>
    <w:embedRegular r:id="rId8" w:fontKey="{81CA3B8F-860E-4E7C-B044-A5C36568A7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2857"/>
      <w:docPartObj>
        <w:docPartGallery w:val="autotext"/>
      </w:docPartObj>
    </w:sdtPr>
    <w:sdtEndPr>
      <w:rPr>
        <w:rFonts w:ascii="仿宋" w:hAnsi="仿宋" w:eastAsia="仿宋"/>
        <w:sz w:val="24"/>
        <w:szCs w:val="24"/>
      </w:rPr>
    </w:sdtEndPr>
    <w:sdtContent>
      <w:p w14:paraId="7BA9C8A2">
        <w:pPr>
          <w:pStyle w:val="7"/>
          <w:jc w:val="center"/>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1</w:t>
        </w:r>
        <w:r>
          <w:rPr>
            <w:rFonts w:ascii="仿宋" w:hAnsi="仿宋" w:eastAsia="仿宋"/>
            <w:sz w:val="24"/>
            <w:szCs w:val="24"/>
          </w:rPr>
          <w:fldChar w:fldCharType="end"/>
        </w:r>
      </w:p>
    </w:sdtContent>
  </w:sdt>
  <w:p w14:paraId="465FB866">
    <w:pPr>
      <w:pStyle w:val="7"/>
      <w:rPr>
        <w:rFonts w:ascii="仿宋" w:hAnsi="仿宋" w:eastAsia="仿宋"/>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ZDAwMDkyMTg3NWQyY2NkYjZhYjdjOTExNGFlMzgifQ=="/>
  </w:docVars>
  <w:rsids>
    <w:rsidRoot w:val="629B26D8"/>
    <w:rsid w:val="00002829"/>
    <w:rsid w:val="00012496"/>
    <w:rsid w:val="00036E1A"/>
    <w:rsid w:val="00040C8F"/>
    <w:rsid w:val="000A3616"/>
    <w:rsid w:val="000A723E"/>
    <w:rsid w:val="000E3F32"/>
    <w:rsid w:val="000E42AA"/>
    <w:rsid w:val="0015063C"/>
    <w:rsid w:val="00193C70"/>
    <w:rsid w:val="00194678"/>
    <w:rsid w:val="002020AE"/>
    <w:rsid w:val="00225411"/>
    <w:rsid w:val="002562BF"/>
    <w:rsid w:val="00267ED7"/>
    <w:rsid w:val="00287EF4"/>
    <w:rsid w:val="002A7B4F"/>
    <w:rsid w:val="00305953"/>
    <w:rsid w:val="00340B7C"/>
    <w:rsid w:val="00357889"/>
    <w:rsid w:val="0036237B"/>
    <w:rsid w:val="00371A1A"/>
    <w:rsid w:val="00371FC1"/>
    <w:rsid w:val="00384B06"/>
    <w:rsid w:val="003C3EE8"/>
    <w:rsid w:val="003C55B2"/>
    <w:rsid w:val="00414F56"/>
    <w:rsid w:val="00417708"/>
    <w:rsid w:val="00436722"/>
    <w:rsid w:val="004565B8"/>
    <w:rsid w:val="0046318E"/>
    <w:rsid w:val="004868B6"/>
    <w:rsid w:val="004B12F7"/>
    <w:rsid w:val="004F2292"/>
    <w:rsid w:val="004F45F7"/>
    <w:rsid w:val="00516CB5"/>
    <w:rsid w:val="00522DA2"/>
    <w:rsid w:val="005548AF"/>
    <w:rsid w:val="00581188"/>
    <w:rsid w:val="00596342"/>
    <w:rsid w:val="005B0340"/>
    <w:rsid w:val="005F1718"/>
    <w:rsid w:val="00625A86"/>
    <w:rsid w:val="00633ABE"/>
    <w:rsid w:val="006657A3"/>
    <w:rsid w:val="00715E06"/>
    <w:rsid w:val="007304A1"/>
    <w:rsid w:val="007D367E"/>
    <w:rsid w:val="007E304A"/>
    <w:rsid w:val="00822961"/>
    <w:rsid w:val="00850B3F"/>
    <w:rsid w:val="0089269F"/>
    <w:rsid w:val="00895118"/>
    <w:rsid w:val="008E0129"/>
    <w:rsid w:val="009131DB"/>
    <w:rsid w:val="00943F14"/>
    <w:rsid w:val="00950DD7"/>
    <w:rsid w:val="00977D0E"/>
    <w:rsid w:val="009B45BE"/>
    <w:rsid w:val="009F46FE"/>
    <w:rsid w:val="00A541CE"/>
    <w:rsid w:val="00A60AA8"/>
    <w:rsid w:val="00A60B27"/>
    <w:rsid w:val="00A74358"/>
    <w:rsid w:val="00A83AD0"/>
    <w:rsid w:val="00AC69C8"/>
    <w:rsid w:val="00AD1B83"/>
    <w:rsid w:val="00B32173"/>
    <w:rsid w:val="00B46845"/>
    <w:rsid w:val="00BB4749"/>
    <w:rsid w:val="00C9760D"/>
    <w:rsid w:val="00CB417B"/>
    <w:rsid w:val="00CD5F72"/>
    <w:rsid w:val="00CF5A3A"/>
    <w:rsid w:val="00D00AC4"/>
    <w:rsid w:val="00D0122F"/>
    <w:rsid w:val="00D25B3E"/>
    <w:rsid w:val="00D60907"/>
    <w:rsid w:val="00D74870"/>
    <w:rsid w:val="00D84B9A"/>
    <w:rsid w:val="00DE0A12"/>
    <w:rsid w:val="00E1168B"/>
    <w:rsid w:val="00E45615"/>
    <w:rsid w:val="00E6186F"/>
    <w:rsid w:val="00E97DC3"/>
    <w:rsid w:val="00EF04B0"/>
    <w:rsid w:val="00F11EA8"/>
    <w:rsid w:val="00F2374A"/>
    <w:rsid w:val="00F4174B"/>
    <w:rsid w:val="00FA78FC"/>
    <w:rsid w:val="012375FA"/>
    <w:rsid w:val="07CF228A"/>
    <w:rsid w:val="087B509E"/>
    <w:rsid w:val="08A23A60"/>
    <w:rsid w:val="0BBF43C3"/>
    <w:rsid w:val="0E8E5A83"/>
    <w:rsid w:val="159D7523"/>
    <w:rsid w:val="15EC4007"/>
    <w:rsid w:val="180C7D46"/>
    <w:rsid w:val="1A4F0E89"/>
    <w:rsid w:val="1FBF453A"/>
    <w:rsid w:val="239F6B5C"/>
    <w:rsid w:val="262C4632"/>
    <w:rsid w:val="28645F4D"/>
    <w:rsid w:val="288B3668"/>
    <w:rsid w:val="29CB19DE"/>
    <w:rsid w:val="2DB96A6D"/>
    <w:rsid w:val="2E9A16C9"/>
    <w:rsid w:val="342866FA"/>
    <w:rsid w:val="3B6A7205"/>
    <w:rsid w:val="3DD1570D"/>
    <w:rsid w:val="40923879"/>
    <w:rsid w:val="42280E2D"/>
    <w:rsid w:val="45B80399"/>
    <w:rsid w:val="4EEF1E97"/>
    <w:rsid w:val="5E7D74BF"/>
    <w:rsid w:val="5E9B16F3"/>
    <w:rsid w:val="5FBE38EB"/>
    <w:rsid w:val="629B26D8"/>
    <w:rsid w:val="62F4701D"/>
    <w:rsid w:val="6695111E"/>
    <w:rsid w:val="67C06469"/>
    <w:rsid w:val="6DC24EEE"/>
    <w:rsid w:val="6E0844E4"/>
    <w:rsid w:val="6FAD60FF"/>
    <w:rsid w:val="70D25448"/>
    <w:rsid w:val="72BD3ED6"/>
    <w:rsid w:val="739369E5"/>
    <w:rsid w:val="74FC18A3"/>
    <w:rsid w:val="75F06371"/>
    <w:rsid w:val="7E526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800" w:lineRule="exact"/>
      <w:jc w:val="center"/>
      <w:outlineLvl w:val="0"/>
    </w:pPr>
    <w:rPr>
      <w:rFonts w:eastAsia="方正兰亭超细黑简体" w:asciiTheme="minorAscii" w:hAnsiTheme="minorAscii"/>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600" w:lineRule="exact"/>
      <w:ind w:firstLine="883" w:firstLineChars="200"/>
      <w:outlineLvl w:val="1"/>
    </w:pPr>
    <w:rPr>
      <w:rFonts w:ascii="Arial" w:hAnsi="Arial" w:eastAsia="黑体"/>
      <w:b/>
      <w:sz w:val="32"/>
    </w:rPr>
  </w:style>
  <w:style w:type="paragraph" w:styleId="4">
    <w:name w:val="heading 3"/>
    <w:basedOn w:val="1"/>
    <w:next w:val="1"/>
    <w:link w:val="17"/>
    <w:unhideWhenUsed/>
    <w:qFormat/>
    <w:uiPriority w:val="0"/>
    <w:pPr>
      <w:keepNext/>
      <w:keepLines/>
      <w:spacing w:before="260" w:beforeLines="0" w:beforeAutospacing="0" w:after="260" w:afterLines="0" w:afterAutospacing="0" w:line="600" w:lineRule="exact"/>
      <w:ind w:firstLine="883" w:firstLineChars="200"/>
      <w:outlineLvl w:val="2"/>
    </w:pPr>
    <w:rPr>
      <w:rFonts w:eastAsia="楷体" w:asciiTheme="minorAscii" w:hAnsiTheme="minorAscii"/>
      <w:b/>
      <w:sz w:val="32"/>
    </w:rPr>
  </w:style>
  <w:style w:type="paragraph" w:styleId="5">
    <w:name w:val="heading 4"/>
    <w:basedOn w:val="1"/>
    <w:next w:val="1"/>
    <w:link w:val="16"/>
    <w:unhideWhenUsed/>
    <w:qFormat/>
    <w:uiPriority w:val="0"/>
    <w:pPr>
      <w:keepNext/>
      <w:keepLines/>
      <w:spacing w:before="280" w:beforeLines="0" w:beforeAutospacing="0" w:after="290" w:afterLines="0" w:afterAutospacing="0" w:line="600" w:lineRule="exact"/>
      <w:ind w:firstLine="883" w:firstLineChars="200"/>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unhideWhenUsed/>
    <w:qFormat/>
    <w:uiPriority w:val="99"/>
    <w:pPr>
      <w:spacing w:after="120"/>
    </w:p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kern w:val="0"/>
      <w:sz w:val="24"/>
    </w:rPr>
  </w:style>
  <w:style w:type="character" w:styleId="12">
    <w:name w:val="Strong"/>
    <w:basedOn w:val="11"/>
    <w:qFormat/>
    <w:uiPriority w:val="0"/>
    <w:rPr>
      <w:b/>
    </w:rPr>
  </w:style>
  <w:style w:type="paragraph" w:styleId="13">
    <w:name w:val="List Paragraph"/>
    <w:basedOn w:val="1"/>
    <w:qFormat/>
    <w:uiPriority w:val="99"/>
    <w:pPr>
      <w:ind w:firstLine="420" w:firstLineChars="200"/>
    </w:pPr>
  </w:style>
  <w:style w:type="character" w:customStyle="1" w:styleId="14">
    <w:name w:val="页眉 Char"/>
    <w:basedOn w:val="11"/>
    <w:link w:val="8"/>
    <w:qFormat/>
    <w:uiPriority w:val="0"/>
    <w:rPr>
      <w:kern w:val="2"/>
      <w:sz w:val="18"/>
      <w:szCs w:val="18"/>
    </w:rPr>
  </w:style>
  <w:style w:type="character" w:customStyle="1" w:styleId="15">
    <w:name w:val="页脚 Char"/>
    <w:basedOn w:val="11"/>
    <w:link w:val="7"/>
    <w:qFormat/>
    <w:uiPriority w:val="99"/>
    <w:rPr>
      <w:kern w:val="2"/>
      <w:sz w:val="18"/>
      <w:szCs w:val="18"/>
    </w:rPr>
  </w:style>
  <w:style w:type="character" w:customStyle="1" w:styleId="16">
    <w:name w:val="标题 4 Char"/>
    <w:link w:val="5"/>
    <w:qFormat/>
    <w:uiPriority w:val="0"/>
    <w:rPr>
      <w:rFonts w:ascii="Arial" w:hAnsi="Arial" w:eastAsia="黑体"/>
      <w:b/>
      <w:sz w:val="28"/>
    </w:rPr>
  </w:style>
  <w:style w:type="character" w:customStyle="1" w:styleId="17">
    <w:name w:val="标题 3 Char"/>
    <w:link w:val="4"/>
    <w:qFormat/>
    <w:uiPriority w:val="0"/>
    <w:rPr>
      <w:rFonts w:eastAsia="楷体" w:asciiTheme="minorAscii" w:hAnsiTheme="minorAscii"/>
      <w:b/>
      <w:sz w:val="32"/>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小4"/>
    <w:basedOn w:val="1"/>
    <w:autoRedefine/>
    <w:qFormat/>
    <w:uiPriority w:val="99"/>
    <w:pPr>
      <w:spacing w:line="520" w:lineRule="exac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7B209-4F85-4E95-A8C8-825CFA72DA7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4472</Words>
  <Characters>4552</Characters>
  <Lines>1</Lines>
  <Paragraphs>1</Paragraphs>
  <TotalTime>30</TotalTime>
  <ScaleCrop>false</ScaleCrop>
  <LinksUpToDate>false</LinksUpToDate>
  <CharactersWithSpaces>4600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知足常乐</cp:lastModifiedBy>
  <dcterms:modified xsi:type="dcterms:W3CDTF">2025-05-26T08:40:35Z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3075551846F24951A6F743BD33747EDA_13</vt:lpwstr>
  </property>
  <property fmtid="{D5CDD505-2E9C-101B-9397-08002B2CF9AE}" pid="4" name="KSOTemplateDocerSaveRecord">
    <vt:lpwstr>eyJoZGlkIjoiNThjZDAwMDkyMTg3NWQyY2NkYjZhYjdjOTExNGFlMzgiLCJ1c2VySWQiOiI1NjMyOTI4MTgifQ==</vt:lpwstr>
  </property>
</Properties>
</file>