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D9EA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红旗小学2025-2026学年第一学期</w:t>
      </w:r>
    </w:p>
    <w:p w14:paraId="0DCCD569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学校工作计划</w:t>
      </w:r>
    </w:p>
    <w:p w14:paraId="02E10DC6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一、指导思想</w:t>
      </w:r>
      <w:bookmarkEnd w:id="0"/>
    </w:p>
    <w:p w14:paraId="61B2C45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学校秉持“我是一面旗”的核心理念，锚定“红旗扬·少年强”育人目标，紧扣立德树人根本任务，以“质量提档、队伍提能、安全提质、文化提韵、协同提效”为核心主线，深度融合关工委育人优势，构建“学校主导、关工委助力、家校社协同”的育人新格局，聚焦学生全面发展与教师专业成长，全力打造“孩子进步、教师成长、家长满意”的教育共同体，为新学期各项工作有序推进筑牢根基。</w:t>
      </w:r>
    </w:p>
    <w:p w14:paraId="165432F8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二、工作目标</w:t>
      </w:r>
      <w:bookmarkEnd w:id="1"/>
    </w:p>
    <w:p w14:paraId="592209B9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深化党建引领作用，推动德育课程化落地，联合关工委打造红色教育、传统美德教育特色品牌，学生文明素养显著提升，违规违纪发生率控制在1‰以内。</w:t>
      </w:r>
    </w:p>
    <w:p w14:paraId="680F45EC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聚焦课堂提质，深化“备教评一致性”改革，依托关工委退休名师资源赋能教师成长，学生学业质量稳步提升，不同层次学生均获个性化发展。</w:t>
      </w:r>
    </w:p>
    <w:p w14:paraId="07084DFE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健全安全治理体系，联合关工委开展多元安全主题教育，筑牢校园安全防线，师生安全意识与应急能力全面增强。</w:t>
      </w:r>
    </w:p>
    <w:p w14:paraId="52F9D643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完善家校社协同育人机制，发挥关工委桥梁纽带作用，丰富家长学校内容与形式，推动亲子共读、实践育人常态化，形成育人合力。</w:t>
      </w:r>
    </w:p>
    <w:p w14:paraId="645AC305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强化五育融合，依托关工委资源优化特色社团与实践活动，促进学生德智体美劳全面发展，综合素质持续提升。</w:t>
      </w:r>
    </w:p>
    <w:p w14:paraId="160DDC13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三、重点工作及实施举措</w:t>
      </w:r>
      <w:bookmarkEnd w:id="2"/>
    </w:p>
    <w:p w14:paraId="15CD6C14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（一）党建引领强根基，关工委协同育品德</w:t>
      </w:r>
      <w:bookmarkEnd w:id="3"/>
    </w:p>
    <w:p w14:paraId="1008067D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党建与业务融合：坚持党领导下的校长负责制，完善“三重一大”议事规则，延续“周调度、月复盘”推进机制。联合关工委成立“红色育人指导小组”，由关工委老党员、老干部担任顾问，参与学校德育工作规划与实施，确保育人方向不偏航。</w:t>
      </w:r>
    </w:p>
    <w:p w14:paraId="0A819C2A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德育课程化升级：以班会课、晨会、少先队活动课为阵地，结合开学季、国庆节等关键节点，开展“红色基因代代传”系列活动。邀请关工委老党员开展“革命故事进校园”专题讲座4场，指导学生编排红色情景剧、开展“红领巾讲解员”进班宣讲活动，将队史队章教育、传统美德教育融入日常，让德育更具感染力。</w:t>
      </w:r>
    </w:p>
    <w:p w14:paraId="723D3703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校园文化建设：延续“班级-年级-学校”三级行为规范管理网络，联合关工委开展文明班级、文明学生评选指导工作，修订评选标准，注重行为习惯与品德修养双重考量。本学期计划评选文明班级35个、文明学生900名，邀请关工委代表为获奖集体与个人颁奖，强化榜样引领。</w:t>
      </w:r>
    </w:p>
    <w:p w14:paraId="44F3CCED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特殊群体关爱：联合关工委建立“一对一结对帮扶”机制，组织关工委老同志与156名留守儿童、困境学生结对，定期开展谈心谈话、学业辅导、物资帮扶活动，补充学校关爱档案内容，确保帮扶精准有效，让特殊学生感受温暖。</w:t>
      </w:r>
    </w:p>
    <w:p w14:paraId="104234C2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（二）聚焦课堂提质效，关工委助力强队伍</w:t>
      </w:r>
      <w:bookmarkEnd w:id="4"/>
    </w:p>
    <w:p w14:paraId="319D99BD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课堂教学改革：持续推进“备教评一致性”课堂建设，开展“同课异构+课堂观察周”活动，邀请关工委退休名师参与课堂观察与点评，针对课堂提问、任务设计、分层支持等关键环节提出改进建议，助力教师优化教学策略。</w:t>
      </w:r>
    </w:p>
    <w:p w14:paraId="7059443D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教师研修体系：将关工委纳入学校教师成长支持体系，实施“青年教师赋能计划”，邀请关工委退休骨干教师担任青年教师导师，参与“师徒结对”签约仪式，指导青年教师开展备课、说课、评课等教学实践，每学期开展2次退休名师示范课与教学经验分享会。</w:t>
      </w:r>
    </w:p>
    <w:p w14:paraId="36E954A8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教研成果转化：围绕课堂改进微专题，组织教师与关工委导师共同开展教研活动，聚焦作业优化、错因分析等实际问题，形成“问题-策略-验证”的闭环研究，沉淀可复制的课例、工具单等成果，纳入校本资源库。</w:t>
      </w:r>
    </w:p>
    <w:p w14:paraId="39AD2AB8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优化教师评价激励：联合关工委参与教师育人实效评价，将关工委对教师师德师风、学生关爱等方面的反馈纳入考核，突出“过程贡献+育人温度”，营造“专业成长有引领、育人付出被认可”的良好氛围。</w:t>
      </w:r>
    </w:p>
    <w:p w14:paraId="236D0300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（三）筑牢安全防护网，关工委联动保平安</w:t>
      </w:r>
      <w:bookmarkEnd w:id="5"/>
    </w:p>
    <w:p w14:paraId="57F4A05E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安全管理闭环：完善“校长负总责、分管领导牵头、关工委协同、家校联动”的安全责任体系，联合关工委开展校园安全隐患排查2次，重点关注校门口交通、校园设施、食品安全等领域，形成“排查-整改-复查-销号”台账。</w:t>
      </w:r>
    </w:p>
    <w:p w14:paraId="564BF722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多元安全教育：以“安全教育月”为契机，联合关工委、社区、家长学校开展系列安全主题活动。邀请关工委聘任的专家开展急救知识、交通安全、防欺凌、防溺水专题讲座3场，组织情景演练2次，通过“学生学习-家长联动-社区协同”的方式，提升师生与家长的安全防范意识和应急能力。</w:t>
      </w:r>
    </w:p>
    <w:p w14:paraId="51EBA5C3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心理健康护航：联合关工委老同志开展“心理关怀暖心行动”，老同志以“知心爷爷、知心奶奶”的身份与学生谈心交流，协助心理教师关注学生情绪变化，对重点关注学生进行个性化陪伴，参与心理健康主题班会设计，营造积极健康的心理氛围。</w:t>
      </w:r>
    </w:p>
    <w:p w14:paraId="1D166C87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（四）深化协同育人，关工委搭台促共育</w:t>
      </w:r>
      <w:bookmarkEnd w:id="6"/>
    </w:p>
    <w:p w14:paraId="2D43C91F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升级家长学校建设：联合关工委优化家长学校课程体系，分层开展家长会，低年级聚焦习惯养成与亲子阅读，中高年级聚焦学习方法与电子产品管理，毕业班聚焦心理调适与升学衔接。邀请关工委老同志开展“智慧家长成长”专题讲座2场，分享家庭教育经验，提供可操作的亲子沟通、习惯培养方法。</w:t>
      </w:r>
    </w:p>
    <w:p w14:paraId="4313F3D9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“四爱”家长成长营：将关工委纳入家校社大阅读工程，邀请关工委成员担任“亲子共读指导师”，参与“每天一名领读者”“每月读书沙龙”等活动，指导家长与孩子开展深度共读，每学期联合评选“书香家庭”与“智慧家长”，推动阅读从学校延伸到家庭。</w:t>
      </w:r>
    </w:p>
    <w:p w14:paraId="45B48EA2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社会实践资源：依托关工委人脉资源，联合社区、科技馆、爱国主义教育基地等共建8个社会实践基地，组织学生开展红色研学、社区服务、敬老爱老等实践活动3次，让学生在实践中感悟责任、提升素养，推动“社会资源”转化为“育人课程”。</w:t>
      </w:r>
    </w:p>
    <w:p w14:paraId="02C6FC14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（五）五育融合促成长，关工委赋能显特色</w:t>
      </w:r>
      <w:bookmarkEnd w:id="7"/>
    </w:p>
    <w:p w14:paraId="170AA76E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德育：联合关工委开展“理想信念教育季”活动，围绕爱国主义、集体主义、劳动精神等主题，组织征文、演讲、实践体验等活动，让学生在参与中树立正确价值观。</w:t>
      </w:r>
    </w:p>
    <w:p w14:paraId="3D07D860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智育：邀请关工委参与“整本书阅读”推广活动，指导学生开展经典诵读、读书分享会，参与“阅读之星”评选，助力构建“晨读-午读-亲子共读”的立体阅读生态。</w:t>
      </w:r>
    </w:p>
    <w:p w14:paraId="0A683C98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体育：联合关工委组织退休教师参与校园体育活动，担任趣味运动会、跳绳比赛等活动的裁判或指导老师，鼓励学生积极参与体育锻炼，关注体质健康。</w:t>
      </w:r>
    </w:p>
    <w:p w14:paraId="521041AB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美育：邀请关工委擅长传统艺术的老同志指导非遗、书法、葫芦丝等特色社团，参与校园艺术节筹备与评审，让学生在传统艺术熏陶中提升审美素养。</w:t>
      </w:r>
    </w:p>
    <w:p w14:paraId="7F8BAC25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劳育：联合关工委开展“劳动实践赋能行动”，指导学生参与校园种植、社区清洁、家务实践等活动，评选“劳动技能小达人”，让学生在劳动中感悟价值、习得技能。</w:t>
      </w:r>
    </w:p>
    <w:p w14:paraId="3F313DB1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32"/>
          <w:szCs w:val="32"/>
        </w:rPr>
        <w:t>（六）优化硬件与保障，夯实育人基础</w:t>
      </w:r>
      <w:bookmarkEnd w:id="8"/>
    </w:p>
    <w:p w14:paraId="7ABC0255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改善办学条件：优先保障教学与安全需求，升级教室护眼设施、信息化设备，完善劳动实践基地、心理健康教育中心配套设施，邀请关工委参与设施使用评价，确保投入真正服务于学生成长。</w:t>
      </w:r>
    </w:p>
    <w:p w14:paraId="441FAD47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规范经费与资产管理：坚持“花钱必问效”，将关工委相关活动经费纳入预算，保障讲座、实践活动等顺利开展，联合关工委开展资产使用监督，减少浪费，提高资源利用率。</w:t>
      </w:r>
    </w:p>
    <w:p w14:paraId="332FC10A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推进绿色校园建设：联合关工委开展节约教育活动，指导学生参与垃圾分类、节水节电实践，通过“小手拉大手”带动家庭参与节能减排，让节约成为师生与家长的生活习惯。</w:t>
      </w:r>
    </w:p>
    <w:p w14:paraId="207444E6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四、工作保障</w:t>
      </w:r>
      <w:bookmarkEnd w:id="9"/>
    </w:p>
    <w:p w14:paraId="4F8A961C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组织保障：成立“学校-关工委”协同育人工作小组，明确双方职责分工，定期召开工作推进会，协调解决活动开展中的问题，确保各项工作落地见效。</w:t>
      </w:r>
    </w:p>
    <w:p w14:paraId="7E2A30CA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资源保障：为关工委开展工作提供必要的场地、物资支持，建立关工委资源库，整合老党员、老教师、老专家的优势资源，按需匹配育人需求。</w:t>
      </w:r>
    </w:p>
    <w:p w14:paraId="7A15F6D5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宣传保障：通过校园公众号、家长会、宣传栏等渠道，宣传关工委参与学校育人的成效与典型案例，营造“尊重老同志、重视协同育人”的良好氛围，吸引更多关工委成员参与学校工作。</w:t>
      </w:r>
    </w:p>
    <w:p w14:paraId="17288B3C">
      <w:pPr>
        <w:numPr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反馈保障：建立工作反馈机制，定期收集师生、家长对关工委参与学校工作的意见建议，及时调整优化活动内容与形式，提升协同育人质量。</w:t>
      </w:r>
    </w:p>
    <w:p w14:paraId="13D7FA33">
      <w:pPr>
        <w:spacing w:before="120" w:after="120" w:line="288" w:lineRule="auto"/>
        <w:ind w:left="0"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红旗小学</w:t>
      </w:r>
    </w:p>
    <w:p w14:paraId="3A1046A0">
      <w:pPr>
        <w:spacing w:before="120" w:after="120" w:line="288" w:lineRule="auto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2025年8月</w:t>
      </w:r>
    </w:p>
    <w:p w14:paraId="415DC15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D512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5AF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E761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3105</Words>
  <Characters>3124</Characters>
  <TotalTime>4</TotalTime>
  <ScaleCrop>false</ScaleCrop>
  <LinksUpToDate>false</LinksUpToDate>
  <CharactersWithSpaces>3126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2026-01-08T01:55:00Z</dcterms:created>
  <dc:creator>Apache POI</dc:creator>
  <cp:lastModifiedBy>天空</cp:lastModifiedBy>
  <dcterms:modified xsi:type="dcterms:W3CDTF">2026-01-08T01:59:35Z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eyJoZGlkIjoiMmY0NDk1NjVhOTNhZWQ5MDhhZDUxNjBiZTA4MjNlMGMiLCJ1c2VySWQiOiIzMTkyNDQ1NzEifQ==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BB47026C37D0458A953BCEE104CC6652_12</vt:lpwstr>
  </property>
</Properties>
</file>