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9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/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  <w:lang w:eastAsia="zh-CN"/>
        </w:rPr>
        <w:t>善思而奋进</w:t>
      </w:r>
      <w:r>
        <w:rPr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  <w:lang w:eastAsia="zh-CN"/>
        </w:rPr>
        <w:t>善研而励志</w:t>
      </w:r>
    </w:p>
    <w:p w14:paraId="40DFB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——</w:t>
      </w:r>
      <w:r>
        <w:rPr>
          <w:color w:val="000000"/>
          <w:sz w:val="24"/>
          <w:szCs w:val="24"/>
        </w:rPr>
        <w:t>2025-2026 学年度第二学期教导处工作计划</w:t>
      </w:r>
    </w:p>
    <w:p w14:paraId="755841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本学期，教导处紧扣学校发展总体规划，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以 “双减” 政策为根本遵循，以提升课堂教学效率为核心抓手，立足小学学段学生认知特点和学校教学实际，全面深化素质教育，扎实推进教学研究与常规管理，强化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教师专业素养培育，优化学生全面发展培养路径，切实规范教学各环节流程，确保学校教育教学工作有序、高效、高质量开展，助力学校实现可持续发展与品牌化建设目标。</w:t>
      </w:r>
    </w:p>
    <w:p w14:paraId="1406AE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一、指导思想</w:t>
      </w:r>
    </w:p>
    <w:p w14:paraId="6375D1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秉承小学教育“以生为本，全面发展，夯实基础，启迪心智”的核心理念，深入贯彻落实 “双减” 政策及 “五项管理” 具体要求，在学校整体工作框架下，以提升教育教学质量为核心，强化教学过程精细化管理，助力教师专业阶梯式成长，激发小学生的创新精神和实践能力，深化小学阶段教育教学改革，推动学校教育教学工作迈向高质量发展新阶段，为学生终身发展奠定坚实基础。</w:t>
      </w:r>
    </w:p>
    <w:p w14:paraId="439205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二、工作目标</w:t>
      </w:r>
    </w:p>
    <w:p w14:paraId="674D50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（一）制度建设精细化</w:t>
      </w:r>
    </w:p>
    <w:p w14:paraId="58863B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修订并完善贴合小学教学实际的教学常规管理制度，明确各学段、各学科教师教学职责与分层评价标准，让教学管理有章可循、有据可依，提升教学管理的规范性、精细化和可操作性。</w:t>
      </w:r>
    </w:p>
    <w:p w14:paraId="050755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（二）教师成长阶梯化</w:t>
      </w:r>
    </w:p>
    <w:p w14:paraId="0E223C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通过多元化培训、师徒结对、教学竞赛等方式，加速中青年教师成长，夯实新教师教学基本功，培养一批校级骨干教师，力争打造数名区域学科带头人，构建 “新教师 — 骨干教师 — 学科带头人” 的教师成长梯队。</w:t>
      </w:r>
    </w:p>
    <w:p w14:paraId="4ADA7D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（三）教研活动实效化</w:t>
      </w:r>
    </w:p>
    <w:p w14:paraId="6ED243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深化校本研修与课题研究，聚焦小学课堂教学实际问题，加强优质教学资源共享，提升教师课题研究参与率和研究质量，以教研促教学，实现教学成绩与学生学业水平稳步提升。</w:t>
      </w:r>
    </w:p>
    <w:p w14:paraId="595AE8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（四）教学质量优质化</w:t>
      </w:r>
    </w:p>
    <w:p w14:paraId="1343E6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以小学 “生本课堂” 建设为引领，优化各学科课程设置，强化低年级习惯培养、中高年级能力提升的教学导向，完善教学质量监测体系，确保各学段、各学科教学质量稳步提升。</w:t>
      </w:r>
    </w:p>
    <w:p w14:paraId="5D1450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（五）学生发展全面化</w:t>
      </w:r>
    </w:p>
    <w:p w14:paraId="5F9A52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落实五育并举，强化劳动教育、心理健康教育和课后服务质量，丰富学生校园活动，激发学生学习兴趣，培养学生良好的学习习惯、行为习惯和综合素养，促进学生德智体美劳全面发展。</w:t>
      </w:r>
    </w:p>
    <w:p w14:paraId="08C83A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三、工作措施</w:t>
      </w:r>
    </w:p>
    <w:p w14:paraId="6209FF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（一）强化常规管理，筑牢教学根基</w:t>
      </w:r>
    </w:p>
    <w:p w14:paraId="5F4971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完善制度体系，贴合小学实际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：组织骨干教师、年级组长及家长代表共同研讨，修订教学常规管理制度，重点明确小学各学段备课、上课、作业布置与批改、辅导、考试等环节的</w:t>
      </w: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学段化要求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（如低年级侧重口头作业、趣味作业，中高年级侧重分层作业、实践作业），制定详尽、可操作的检查标准，确保制度贴合小学教学规律和学生特点。</w:t>
      </w:r>
    </w:p>
    <w:p w14:paraId="71436C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优化检查机制，注重过程落实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：采取</w:t>
      </w: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月度全面检查 + 不定期抽查 + 推门听课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相结合的方式，检查覆盖教案、作业、听课记录、教研笔记等，确保检查客观公正。对检查结果及时书面反馈，明确整改问题和时限，安排专人跟踪整改情况；落实 “不打招呼推门听课” 制度，重点关注新教师、中青年教师课堂教学，规范教学行为，提升课堂效率。</w:t>
      </w:r>
    </w:p>
    <w:p w14:paraId="237FE5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构建监测体系，科学把控质量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：建立小学</w:t>
      </w: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分学段、分学科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教学质量监测体系，通过随堂听课、评课、单元检测、期中期末质量检测等手段，全面掌握各年级、各学科教学质量状况。加强学生学习情况反馈，针对低年级知识掌握不扎实、中高年级两极分化等问题，及时指导教师调整教学策略。</w:t>
      </w:r>
    </w:p>
    <w:p w14:paraId="191A25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健全评价体系，强化激励导向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构建教师与学生双维度的多元化评价体系。学生评价综合考虑学业成绩、学习习惯、课堂表现、实践能力等因素，加强过程性评价，采用星级评价、积分奖励等贴合小学生的评价方式；教师评价将教学效果、教研成果、学生发展、家长反馈与绩效考核、职称评定、评优评先挂钩，激励教师提升教学质量。</w:t>
      </w:r>
    </w:p>
    <w:p w14:paraId="39F459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（二）聚焦教师成长，强化专业培育</w:t>
      </w:r>
    </w:p>
    <w:p w14:paraId="74C16DE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精准定位发展，制定个人规划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：引导教师结合自身教龄、教学能力制定短期（学期）+ 长期（3-5 年）个人专业发展规划，新教师侧重教学基本功夯实，中青年教师侧重教学能力提升和教研能力培养，骨干教师侧重课题研究和示范引领，明确各阶段发展目标、优势与改进方向。</w:t>
      </w:r>
    </w:p>
    <w:p w14:paraId="002DF4E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丰富研修活动，拓宽教学视野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组织教师参加各级各类教学竞赛、观摩课、示范课活动，定期开展校内教学研讨；积极组织教师参与上级教育部门组织的教科研培训、线上线下专题讲座，重点学习小学新课标、生本课堂构建、作业分层设计等内容，更新教学理念。</w:t>
      </w:r>
    </w:p>
    <w:p w14:paraId="4037488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深化青蓝工程，助力新师成长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：完善 “青蓝工程” 师徒结对制度，明确师傅（骨干教师）和徒弟（新教师、教龄 3 年内教师）的职责和任务，师傅需做到 “备课指导、上课示范、评课点拨、教研引领”，徒弟需做到 “每周听课、每月磨课、学期总结”。实行业务捆绑评价，将徒弟的成长情况纳入师傅的考核范围，推动教师集体与个性化发展。</w:t>
      </w:r>
    </w:p>
    <w:p w14:paraId="76FFDF8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落实反思制度，促进以思促教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：要求教师定期进行教学反思，新教师每周撰写 1 篇教学反思日记，其他教师每月撰写 2 篇教学案例分析，聚焦课堂教学中的实际问题（如低年级课堂纪律管理、中高年级小组合作效率等）进行反思总结。定期开展教学反思交流活动，分享反思成果，实现共同提升。</w:t>
      </w:r>
    </w:p>
    <w:p w14:paraId="787A24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（三）深耕课堂教学，深化课改实践</w:t>
      </w:r>
    </w:p>
    <w:p w14:paraId="6537D98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推进新课堂达标，构建生本课堂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：结合小学学段特点，深入推进新课堂达标活动，构建 “学生为主体、教师为主导、活动为载体、思维为核心”的生本课堂模式。低年级课堂注重趣味化、游戏化，激发学生学习兴趣；中高年级课堂注重问题化、探究化，培养学生自主学习能力。课堂教学中注重真实问题创设与学科素养渗透，强化师生互动、生生互动，让课堂充满活力。</w:t>
      </w:r>
    </w:p>
    <w:p w14:paraId="500B3DB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加强课堂指导，完善评价策略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围绕小学新课标要求，组织骨干教师梳理各学科课堂教学评价要点，制定贴合小学课堂的评价策略。定期开展校内公开课、示范课、磨课活动，按年级、分学科进行课堂教学研讨，针对课堂教学中的共性问题进行集中分析、精准指导，促进教师经验交流与共同提高。</w:t>
      </w:r>
    </w:p>
    <w:p w14:paraId="650E8BD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强化学段衔接，夯实教学基础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关注小学各学段之间的教学衔接，重点做好低年级从幼儿园到小学的适应衔接、中高年级知识与能力的提升衔接，组织各年级组长、学科教师开展学段衔接教学研讨，统一教学进度和重难点把握，避免教学脱节。</w:t>
      </w:r>
    </w:p>
    <w:p w14:paraId="30A237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（四）抓实教科研工作，以研促教提质</w:t>
      </w:r>
    </w:p>
    <w:p w14:paraId="5A45409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聚焦实际问题，深化课题研究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：结合小学教学实际，设立校级研究课题（如 “小学低年级课堂学习习惯培养策略研究”“小学中高年级语文分层作业设计研究” 等），组建跨年级、跨学科研究团队，鼓励教师结合教学实践申报省、市、区级微型课题和立项课题。加强课题研究过程管理，定期开展课题研讨活动，确保研究按时高质量完成，注重研究成果的推广与应用，将研究成果转化为实际教学效果。</w:t>
      </w:r>
    </w:p>
    <w:p w14:paraId="7D64E36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优化校本研修，提升研修实效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：制定贴合学校实际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的校本研修计划，以课标研读、教材解析、教学评一致性、作业设计、课堂管理为核心开展研修活动，按年级、分学科建立研修小组，每月开展不少于 2 次的校本研修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。建立校本研修资源库，收集整理优秀教案、课件、作业设计、教学案例等资源，实现资源共享，为教师提供丰富的学习素材。</w:t>
      </w:r>
    </w:p>
    <w:p w14:paraId="3710C71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落实双减要求，优化作业设计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：严格按照 “双减” 政策要求，控制学生作业总量和时长，一二年级不布置书面家庭作业，三至六年级书面家庭作业平均完成时间不超过 60 分钟。推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行分层作业、趣味作业、实践作业相结合的作业设计模式，分为基础作业、提升作业、拓展作业，满足不同层次学生发展需求；加强作业批改与反馈，做到 “全批全改、及时反馈、精准讲评”，严禁以作业惩罚学生、变相体罚学生。</w:t>
      </w:r>
    </w:p>
    <w:p w14:paraId="1339F2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（五）落实五育并举，促进学生全面发展</w:t>
      </w:r>
    </w:p>
    <w:p w14:paraId="07E6714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强化劳动教育，培养劳动素养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：将劳动教育融入日常教学和校园生活，严格落实每周 1 节劳动课，结合小学生年龄特点设计劳动内容（低年级侧重生活自理劳动，中高年级侧重校园劳动、家庭劳动和社会实践劳动）。建立小学生劳动教育评价体系，通过劳动打卡、劳动技能比赛、劳动之星评选等方式，激励学生积极参与劳动，培养学生劳动观念和劳动技能。</w:t>
      </w:r>
    </w:p>
    <w:p w14:paraId="3CE70DB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加强心理健康教育，呵护心灵成长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：提升教师心理健康教育专业能力，定期组织教师参加心理健康教育培训；严格落实心理健康教育课程，低年级每两周 1 节，中高年级每周 1 节；规范心理咨询室建设，安排专职教师坐班，为学生提供心理咨询服务。每学期开展 2 次全校学生心理健康筛查，建立学生心理健康档案，对有心理问题的学生及时进行干预；组织开展心理健康讲座、心理拓展训练、情绪绘本阅读等丰富多彩的心理健康活动，营造积极向上的校园心理氛围。</w:t>
      </w:r>
    </w:p>
    <w:p w14:paraId="1B41634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丰富课后服务，打造精品课程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：实现课后服务</w:t>
      </w: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全校学生全覆盖、社团课程多样化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，课后服务分为基础托管和特色社团两部分，基础托管主要辅导学生完成作业、进行学业答疑，特色社团开设书法、绘画、舞蹈、乐器、足球、篮球、科学实验、经典诵读等课程，满足学生个性化发展需求。加强课后服务质量检查与反馈，定期对课后服务教师进行考核，确保课后服务质量。</w:t>
      </w:r>
    </w:p>
    <w:p w14:paraId="3576139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开展多彩活动，提升综合素养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结合小学学段特点，定期举办校园读书节、阅读分享会、征文比赛、书法比赛等语文类活动，数学口算大赛、数学思维竞赛等数学类活动，英语书写大赛、英语口语展示等英语类活动；开展艺体节、运动会、合唱比赛、绘画展览等艺体类活动，激发学生学习兴趣，提升学生学科素养和综合素养，培养学生的艺术修养和体育精神。</w:t>
      </w:r>
    </w:p>
    <w:p w14:paraId="5E840E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（六）深化家校合作，构建共育体系</w:t>
      </w:r>
    </w:p>
    <w:p w14:paraId="3BA5A3B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强化日常沟通，搭建沟通桥梁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：建立“家长会  + 班级群 + 家校联系本” 的多元家校沟通渠道，每学期召开 2 次全校性家长会（开学初、期中 / 期末）；班级群及时发布学校通知、班级动态、学生表现，家校联系本做好学生日常表现的家校反馈，实现家校沟通常态化、及时化。</w:t>
      </w:r>
    </w:p>
    <w:p w14:paraId="12FB5D0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开展家长教育，提升家教水平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：利用家长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  <w:t>智慧成长班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、家长会等平台，邀请教育专家、优秀班主任、骨干教师开展家庭教育专题讲座，内容聚焦小学生学习习惯培养、行为习惯养成、亲子沟通技巧、双减背景下的家庭教育策略等，帮助家长掌握科学的家庭教育方法，提升家庭教育水平。</w:t>
      </w:r>
    </w:p>
    <w:p w14:paraId="76F7BCF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凝聚家校合力，共促学生成长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及时向家长反馈学生在校的学习、生活、品德等方面表现，客观评价学生优缺点，听取家长的意见和建议；鼓励家长参与学校校园活动、志愿服务，如读书节、运动会、校园清洁等，形成家校共育的良好氛围，共同促进学生健康快乐成长。</w:t>
      </w:r>
    </w:p>
    <w:p w14:paraId="45A8DF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四、具体工作安排</w:t>
      </w:r>
    </w:p>
    <w:p w14:paraId="00F4C0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  <w:t>三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月份（开学启动月）</w:t>
      </w:r>
    </w:p>
    <w:p w14:paraId="5826F230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开展开学各项教学工作全面检查（教案、教学计划、教室布置等），督促各学科、各年级教学工作迅速步入正轨；</w:t>
      </w:r>
    </w:p>
    <w:p w14:paraId="343B86C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落实推门听课和课堂巡视制度，重点检查新教师、代课教师课堂教学常规，提升开学课堂教学质量；</w:t>
      </w:r>
    </w:p>
    <w:p w14:paraId="2CFEEAB3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制定教导处学期工作计划，审核各教研组、备课组及班主任学期工作计划，确保工作目标一致、有序推进；</w:t>
      </w:r>
    </w:p>
    <w:p w14:paraId="25B14DA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第二周完成寒假特色作业上交与评选工作，开展寒假特色作业优秀作品展示；</w:t>
      </w:r>
    </w:p>
    <w:p w14:paraId="11D91EEE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第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  <w:t>二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周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  <w:t>全学科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开展新课堂达标示范课活动（骨干教师执教），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  <w:t>分学科、分课型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；</w:t>
      </w:r>
    </w:p>
    <w:p w14:paraId="675DCEE6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做好新入职教师听课跟踪与培养工作，制定个性化培养计划；</w:t>
      </w:r>
    </w:p>
    <w:p w14:paraId="76DE9DFB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完成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处理人籍一致工作。</w:t>
      </w:r>
    </w:p>
    <w:p w14:paraId="6FB17CC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  <w:t>结合上学期期末成绩开展第一次学期会商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；</w:t>
      </w:r>
    </w:p>
    <w:p w14:paraId="37CBA504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组织学生完成寒假 “整本书阅读” 思维导图制作与评选，优秀作品校内展示；</w:t>
      </w:r>
    </w:p>
    <w:p w14:paraId="3D1C1CDB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督促科学教师完成学期实验教学计划及实验室使用安排；</w:t>
      </w:r>
    </w:p>
    <w:p w14:paraId="13B7D99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组织全体教师完成全学科线上新教材使用培训，做好培训笔记检查；</w:t>
      </w:r>
    </w:p>
    <w:p w14:paraId="20ED9428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完成各年级重点关注学生（学困生、特长生）名单收集与建档工作。</w:t>
      </w:r>
    </w:p>
    <w:p w14:paraId="442D61E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13.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各教研组、备课组深化课堂教学研究，每周开展 1 次学科教研活动，聚焦生本课堂构建；</w:t>
      </w:r>
    </w:p>
    <w:p w14:paraId="0C8A73C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14.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开展教导处首次教学业务全面检查（教案、作业、听课记录等），及时反馈问题并督促整改；</w:t>
      </w:r>
    </w:p>
    <w:p w14:paraId="508A6F4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15.颁发书香流动红旗和学习标兵；</w:t>
      </w:r>
    </w:p>
    <w:p w14:paraId="641DB8F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16.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各学科开展新课堂达标学标课活动，全体教师参与听课、评课；</w:t>
      </w:r>
    </w:p>
    <w:p w14:paraId="054F49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17.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组织参加全区中小学校园足球赛活动。</w:t>
      </w:r>
    </w:p>
    <w:p w14:paraId="59E4E6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18.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单周开展学科教研活动，双周开展艺体学科教师基本功训练。</w:t>
      </w:r>
    </w:p>
    <w:p w14:paraId="309B5E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19.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学校组织筹备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全区中小学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田径运动会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的运动员学生选拔及训练工作。</w:t>
      </w:r>
    </w:p>
    <w:p w14:paraId="283AD45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20.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组织各年级完成第一学期第一次阶段性单元检测，做好质量分析与教学反馈；</w:t>
      </w:r>
    </w:p>
    <w:p w14:paraId="29E70A7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21.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启动全校 “整本书阅读” 漂流活动，各年级制定漂流计划，组织学生完成阅读思维导图；</w:t>
      </w:r>
    </w:p>
    <w:p w14:paraId="58B5B5C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22.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完成学生 “寒假读好书” 活动开展情况总结与上级上报工作。</w:t>
      </w:r>
    </w:p>
    <w:p w14:paraId="46C897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四月份（质量检测月）</w:t>
      </w:r>
    </w:p>
    <w:p w14:paraId="37CD1B8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各教研组继续开展常态化学科教研活动，聚焦单元检测中发现的教学问题进行针对性研讨；</w:t>
      </w:r>
    </w:p>
    <w:p w14:paraId="201E82B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继续开展新课堂达标学标课活动，中青年教师重点执教，骨干教师点评指导；</w:t>
      </w:r>
    </w:p>
    <w:p w14:paraId="449DEB7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举办校内音、体、美、信息教师基本功素养大赛，提升艺体学科教师专业能力；</w:t>
      </w:r>
    </w:p>
    <w:p w14:paraId="4DDB133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组织全校期中质量检测工作，做好监考、阅卷、统分及质量分析，各学科召开质量分析会；</w:t>
      </w:r>
    </w:p>
    <w:p w14:paraId="2B081447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开展全校 “作业分层设计” 评比活动，评选优秀作业设计案例，校内推广；</w:t>
      </w:r>
    </w:p>
    <w:p w14:paraId="2259042C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按照上级教育部门要求，完成教师职称申报与评审各项工作；</w:t>
      </w:r>
    </w:p>
    <w:p w14:paraId="52530CC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开展校园开放日活动，邀请家长走进课堂，展示教学成果，开展家校交流；</w:t>
      </w:r>
    </w:p>
    <w:p w14:paraId="568CD48C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组织三、四年级开展阅读分享展示活动（故事演讲、绘本表演等）；</w:t>
      </w:r>
    </w:p>
    <w:p w14:paraId="1D7EE1B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继续推进 “整本书阅读” 漂流活动，督促学生完成阅读与思维导图制作。</w:t>
      </w:r>
    </w:p>
    <w:p w14:paraId="664484F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组织美术任课教师参加区教学模式研讨会，选美术骨干教师参加市教学能手培养对象培训会。</w:t>
      </w:r>
    </w:p>
    <w:p w14:paraId="5A4F73E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学校组织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参加全区中小学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田径运动会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比赛事宜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。</w:t>
      </w:r>
    </w:p>
    <w:p w14:paraId="5C3FD1F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组织“阅见市中”书香家庭的评选上报（3月16日前）</w:t>
      </w:r>
    </w:p>
    <w:p w14:paraId="41DF2CB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“枣·阅读”校园主题征文活动的上报（3月10日）</w:t>
      </w:r>
    </w:p>
    <w:p w14:paraId="292C510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安排好“教坛新秀”届中考核事宜</w:t>
      </w:r>
    </w:p>
    <w:p w14:paraId="52A71C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五月份（素养提升月）</w:t>
      </w:r>
    </w:p>
    <w:p w14:paraId="10F39452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各教研组开展学科教研活动，聚焦期末复习教学策略研讨；</w:t>
      </w:r>
    </w:p>
    <w:p w14:paraId="68A110B2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教导处全面检查各学科教学计划执行情况，督促教师优化教学行为，查漏补缺；</w:t>
      </w:r>
    </w:p>
    <w:p w14:paraId="28CD2E1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开展全校教师书写素养提升培训与评比活动，促进教师教学基本功建设；</w:t>
      </w:r>
    </w:p>
    <w:p w14:paraId="544B5700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举行英语书写大赛。（第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周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eastAsia="zh-CN"/>
        </w:rPr>
        <w:t>）</w:t>
      </w:r>
    </w:p>
    <w:p w14:paraId="4DAFEDA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美术教师参加区内外听课交流活动；积极准备参加区美术教案微课堂及课件评比活动。</w:t>
      </w:r>
    </w:p>
    <w:p w14:paraId="5BBB47F2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体育教师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积极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准备参加全区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中小学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体育优质课评选活动。</w:t>
      </w:r>
    </w:p>
    <w:p w14:paraId="757C4EB5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开展教师阅读分享会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；</w:t>
      </w:r>
    </w:p>
    <w:p w14:paraId="60C9991D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教导处对全校学生作业进行全面调研，重点检查作业设计、批改与反馈情况，总结问题并提出改进建议；</w:t>
      </w:r>
    </w:p>
    <w:p w14:paraId="2D41F9F9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举办全校小学生英语口语素养展示活动（低年级单词接龙、中高年级情景对话）；</w:t>
      </w:r>
    </w:p>
    <w:p w14:paraId="3ABEA3A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组织五、六年级开展阅读分享展示活动（读书心得交流、经典朗诵等）；</w:t>
      </w:r>
    </w:p>
    <w:p w14:paraId="0FFF34A5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继续推进 “整本书阅读” 漂流活动，完成学期漂流总结；</w:t>
      </w:r>
    </w:p>
    <w:p w14:paraId="2C283E70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开展学期 “整本书阅读” 评优活动，评选 “阅读小明星”“书香班级”“书香家庭” 并进行表彰；</w:t>
      </w:r>
    </w:p>
    <w:p w14:paraId="6B60692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完成 “新课堂达标” 课收尾工作，教研组长对全体教师达标课进行打分汇总与评价反馈。</w:t>
      </w:r>
    </w:p>
    <w:p w14:paraId="60C6EA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六月份（期末收官月）</w:t>
      </w:r>
    </w:p>
    <w:p w14:paraId="537903E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指导各学科、各年级教师科学制定期末复习计划，开展复习教学策略研讨，提升复习效率；</w:t>
      </w:r>
    </w:p>
    <w:p w14:paraId="3FDC7E63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组织学校艺体、信息等非统考学科素养检测工作，确保检测公平、公正；</w:t>
      </w:r>
    </w:p>
    <w:p w14:paraId="624AC1A6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完成下学期各学科平台教辅征订统计与上报工作；</w:t>
      </w:r>
    </w:p>
    <w:p w14:paraId="1662815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第四周完成六年级待毕业生学籍重要信息核对、学籍表打印及毕业证书制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作工作；</w:t>
      </w:r>
    </w:p>
    <w:p w14:paraId="785CB3C2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积极</w:t>
      </w:r>
      <w:r>
        <w:rPr>
          <w:rFonts w:hint="default" w:ascii="方正楷体_GB2312" w:hAnsi="方正楷体_GB2312" w:eastAsia="方正楷体_GB2312" w:cs="方正楷体_GB2312"/>
          <w:color w:val="000000"/>
          <w:sz w:val="24"/>
          <w:szCs w:val="24"/>
          <w:lang w:val="en-US" w:eastAsia="zh-CN"/>
        </w:rPr>
        <w:t>筹备并参加全区中小学排球赛。</w:t>
      </w:r>
      <w:bookmarkStart w:id="0" w:name="_GoBack"/>
      <w:bookmarkEnd w:id="0"/>
    </w:p>
    <w:p w14:paraId="3F7A1C13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精心组织全校期末考试工作，做好监考、阅卷、统分及数据统计分析，各学科完成期末质量分析报告；</w:t>
      </w:r>
    </w:p>
    <w:p w14:paraId="1583072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布置学生暑假学习与生活安排，设计丰富多彩的暑假特色作业（实践类、阅读类、劳动类）；</w:t>
      </w:r>
    </w:p>
    <w:p w14:paraId="489738C8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督促全体教师撰写学期教育教学工作总结，梳理工作经验与不足；</w:t>
      </w:r>
    </w:p>
    <w:p w14:paraId="4096F41A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结合教师学期教学表现、教研成果、考核情况，完成教师年度全面考核与评价工作；</w:t>
      </w:r>
    </w:p>
    <w:p w14:paraId="3297B0B8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组织教研组、备课组长召开学期工作总结会，分享工作经验，梳理存在问题，规划下学期工作方向；</w:t>
      </w:r>
    </w:p>
    <w:p w14:paraId="1398AEC6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完成教导处学期工作总结，整理各类教学资料并归档。</w:t>
      </w:r>
    </w:p>
    <w:p w14:paraId="2DC3D1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五、工作保障</w:t>
      </w:r>
    </w:p>
    <w:p w14:paraId="7DFD06F6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组织保障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：成立以校长为组长、教导主任为副组长、教研组长和年级组长为成员的教学工作领导小组，统筹推进教学各项工作，及时解决教学工作中出现的问题。</w:t>
      </w:r>
    </w:p>
    <w:p w14:paraId="22006185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制度保障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：严格执行修订后的教学常规管理制度、教师评价制度、教研活动制度等，做到制度面前人人平等，确保各项工作有章可循、落地落实。</w:t>
      </w:r>
    </w:p>
    <w:p w14:paraId="47325704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资源保障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：加大教学经费投入，完善教学设施设备（如实验室、多媒体教室、图书角等），丰富校本研修资源库，为教师教学、教研和学生学习提供充足的资源支持。</w:t>
      </w:r>
    </w:p>
    <w:p w14:paraId="2DE71621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color w:val="000000"/>
          <w:sz w:val="24"/>
          <w:szCs w:val="24"/>
        </w:rPr>
        <w:t>考核保障</w:t>
      </w:r>
      <w:r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  <w:t>：将各项教学工作完成情况纳入教师年度考核、评优评先、职称评定的重要依据，对工作认真、成效显著的教师予以表彰奖励，对工作敷衍、落实不力的教师予以督促整改。</w:t>
      </w:r>
    </w:p>
    <w:p w14:paraId="34C354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本学期，教导处将秉持小学教育初心，以高度的责任感和使命感，全面贯彻落实本工作计划，立足校情、学情、组情，开拓进取、扎实工作，不断提升教育教学质量，促进学生德智体美劳全面发展，为学校教学教研工作再上新台阶而不懈奋斗！</w:t>
      </w:r>
    </w:p>
    <w:p w14:paraId="4A3D4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3865577-0EEB-47A9-8E11-2EC78DB096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9957E"/>
    <w:multiLevelType w:val="multilevel"/>
    <w:tmpl w:val="991995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215687A"/>
    <w:multiLevelType w:val="multilevel"/>
    <w:tmpl w:val="A21568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EB35AC0"/>
    <w:multiLevelType w:val="multilevel"/>
    <w:tmpl w:val="AEB35A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0DD215C"/>
    <w:multiLevelType w:val="multilevel"/>
    <w:tmpl w:val="B0DD21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596F723"/>
    <w:multiLevelType w:val="multilevel"/>
    <w:tmpl w:val="C596F7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896405F"/>
    <w:multiLevelType w:val="multilevel"/>
    <w:tmpl w:val="D89640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7BE9BB7"/>
    <w:multiLevelType w:val="multilevel"/>
    <w:tmpl w:val="F7BE9B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65C2B18"/>
    <w:multiLevelType w:val="multilevel"/>
    <w:tmpl w:val="565C2B1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A7191DC"/>
    <w:multiLevelType w:val="multilevel"/>
    <w:tmpl w:val="6A7191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717DA5A4"/>
    <w:multiLevelType w:val="multilevel"/>
    <w:tmpl w:val="717DA5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71E8278C"/>
    <w:multiLevelType w:val="multilevel"/>
    <w:tmpl w:val="71E827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B6B9E"/>
    <w:rsid w:val="0AC459AA"/>
    <w:rsid w:val="54FB6B9E"/>
    <w:rsid w:val="60017C7C"/>
    <w:rsid w:val="7021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6250</Words>
  <Characters>6263</Characters>
  <Lines>0</Lines>
  <Paragraphs>0</Paragraphs>
  <TotalTime>0</TotalTime>
  <ScaleCrop>false</ScaleCrop>
  <LinksUpToDate>false</LinksUpToDate>
  <CharactersWithSpaces>6354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2026-02-28T03:15:00Z</dcterms:created>
  <dc:creator>王秋阳</dc:creator>
  <cp:lastModifiedBy>王秋阳</cp:lastModifiedBy>
  <dcterms:modified xsi:type="dcterms:W3CDTF">2026-02-28T08:30:56Z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93399B1CD9DC40D3B9D9C0F03A8B414A_11</vt:lpwstr>
  </property>
  <property fmtid="{D5CDD505-2E9C-101B-9397-08002B2CF9AE}" pid="4" name="KSOTemplateDocerSaveRecord">
    <vt:lpwstr>eyJoZGlkIjoiNGZiY2IyZWM4MzdhMWEzZTkyNWQ1NWRmZDI5NGFjYjkiLCJ1c2VySWQiOiI0MTQ5MzMwNzAifQ==</vt:lpwstr>
  </property>
</Properties>
</file>