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FBB9">
      <w:pPr>
        <w:spacing w:line="560" w:lineRule="exact"/>
        <w:jc w:val="center"/>
        <w:rPr>
          <w:rFonts w:hint="eastAsia" w:ascii="方正小标宋简体" w:hAnsi="方正小标宋简体" w:eastAsia="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olor w:val="000000" w:themeColor="text1"/>
          <w:sz w:val="44"/>
          <w:szCs w:val="44"/>
          <w:lang w:eastAsia="zh-CN"/>
          <w14:textFill>
            <w14:solidFill>
              <w14:schemeClr w14:val="tx1"/>
            </w14:solidFill>
          </w14:textFill>
        </w:rPr>
        <w:t>市中区医疗保障局</w:t>
      </w:r>
    </w:p>
    <w:p w14:paraId="78DB64B5">
      <w:pPr>
        <w:spacing w:line="560" w:lineRule="exact"/>
        <w:jc w:val="center"/>
        <w:rPr>
          <w:rFonts w:ascii="方正小标宋简体" w:hAns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olor w:val="000000" w:themeColor="text1"/>
          <w:sz w:val="44"/>
          <w:szCs w:val="44"/>
          <w:lang w:eastAsia="zh-CN"/>
          <w14:textFill>
            <w14:solidFill>
              <w14:schemeClr w14:val="tx1"/>
            </w14:solidFill>
          </w14:textFill>
        </w:rPr>
        <w:t>年政府信息公开工作年度报告</w:t>
      </w:r>
    </w:p>
    <w:p w14:paraId="04500C40">
      <w:pPr>
        <w:spacing w:line="560" w:lineRule="exact"/>
        <w:jc w:val="center"/>
        <w:rPr>
          <w:rFonts w:ascii="方正小标宋简体" w:hAnsi="方正小标宋简体" w:eastAsia="方正小标宋简体"/>
          <w:color w:val="000000" w:themeColor="text1"/>
          <w:sz w:val="44"/>
          <w:szCs w:val="44"/>
          <w:lang w:eastAsia="zh-CN"/>
          <w14:textFill>
            <w14:solidFill>
              <w14:schemeClr w14:val="tx1"/>
            </w14:solidFill>
          </w14:textFill>
        </w:rPr>
      </w:pPr>
    </w:p>
    <w:p w14:paraId="5ABD7353">
      <w:pPr>
        <w:keepNext w:val="0"/>
        <w:keepLines/>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shd w:val="clear" w:color="auto" w:fill="FFFFFF"/>
          <w:lang w:eastAsia="zh-CN"/>
          <w14:textFill>
            <w14:solidFill>
              <w14:schemeClr w14:val="tx1"/>
            </w14:solidFill>
          </w14:textFill>
        </w:rPr>
      </w:pPr>
      <w:r>
        <w:rPr>
          <w:rFonts w:eastAsia="仿宋_GB2312"/>
          <w:color w:val="000000" w:themeColor="text1"/>
          <w:sz w:val="32"/>
          <w:szCs w:val="32"/>
          <w:shd w:val="clear" w:color="auto" w:fill="FFFFFF"/>
          <w:lang w:eastAsia="zh-CN"/>
          <w14:textFill>
            <w14:solidFill>
              <w14:schemeClr w14:val="tx1"/>
            </w14:solidFill>
          </w14:textFill>
        </w:rPr>
        <w:t>根据《中华人民共和国政府信息公开条例》、《国务院办公厅政府信息与政务公开办公室关于印发《中华人民共和国政府信息公开工作年度报告格式》的通知》（国办公开办函〔2021〕30号）和省、市有关工作要求，编制本报告并向社会公开。本年度报告电子版可从市中区人民政府门户网站（</w:t>
      </w:r>
      <w:r>
        <w:rPr>
          <w:rFonts w:eastAsia="仿宋_GB2312"/>
          <w:color w:val="000000" w:themeColor="text1"/>
          <w:sz w:val="32"/>
          <w:szCs w:val="32"/>
          <w:shd w:val="clear" w:color="auto" w:fill="FFFFFF"/>
          <w:lang w:eastAsia="zh-CN" w:bidi="ar"/>
          <w14:textFill>
            <w14:solidFill>
              <w14:schemeClr w14:val="tx1"/>
            </w14:solidFill>
          </w14:textFill>
        </w:rPr>
        <w:t>http://www.zzszq.gov.cn/</w:t>
      </w:r>
      <w:r>
        <w:rPr>
          <w:rFonts w:eastAsia="仿宋_GB2312"/>
          <w:color w:val="000000" w:themeColor="text1"/>
          <w:sz w:val="32"/>
          <w:szCs w:val="32"/>
          <w:shd w:val="clear" w:color="auto" w:fill="FFFFFF"/>
          <w:lang w:eastAsia="zh-CN"/>
          <w14:textFill>
            <w14:solidFill>
              <w14:schemeClr w14:val="tx1"/>
            </w14:solidFill>
          </w14:textFill>
        </w:rPr>
        <w:t>）查阅或下载。本报告所列数据的统计期限自202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eastAsia="仿宋_GB2312"/>
          <w:color w:val="000000" w:themeColor="text1"/>
          <w:sz w:val="32"/>
          <w:szCs w:val="32"/>
          <w:shd w:val="clear" w:color="auto" w:fill="FFFFFF"/>
          <w:lang w:eastAsia="zh-CN"/>
          <w14:textFill>
            <w14:solidFill>
              <w14:schemeClr w14:val="tx1"/>
            </w14:solidFill>
          </w14:textFill>
        </w:rPr>
        <w:t>年1月1日起至202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eastAsia="仿宋_GB2312"/>
          <w:color w:val="000000" w:themeColor="text1"/>
          <w:sz w:val="32"/>
          <w:szCs w:val="32"/>
          <w:shd w:val="clear" w:color="auto" w:fill="FFFFFF"/>
          <w:lang w:eastAsia="zh-CN"/>
          <w14:textFill>
            <w14:solidFill>
              <w14:schemeClr w14:val="tx1"/>
            </w14:solidFill>
          </w14:textFill>
        </w:rPr>
        <w:t>年12月31日止。如对本报告有疑问，可与市中区医疗保障局联系（地址</w:t>
      </w:r>
      <w:r>
        <w:rPr>
          <w:rFonts w:hint="eastAsia" w:eastAsia="仿宋_GB2312"/>
          <w:color w:val="000000" w:themeColor="text1"/>
          <w:sz w:val="32"/>
          <w:szCs w:val="32"/>
          <w:shd w:val="clear" w:color="auto" w:fill="FFFFFF"/>
          <w:lang w:eastAsia="zh-CN"/>
          <w14:textFill>
            <w14:solidFill>
              <w14:schemeClr w14:val="tx1"/>
            </w14:solidFill>
          </w14:textFill>
        </w:rPr>
        <w:t>：</w:t>
      </w:r>
      <w:r>
        <w:rPr>
          <w:rFonts w:eastAsia="仿宋_GB2312"/>
          <w:color w:val="000000" w:themeColor="text1"/>
          <w:sz w:val="32"/>
          <w:szCs w:val="32"/>
          <w:shd w:val="clear" w:color="auto" w:fill="FFFFFF"/>
          <w:lang w:eastAsia="zh-CN"/>
          <w14:textFill>
            <w14:solidFill>
              <w14:schemeClr w14:val="tx1"/>
            </w14:solidFill>
          </w14:textFill>
        </w:rPr>
        <w:t>枣庄市市中区建华西路82号，邮编：277100，电话：0632-3067266，</w:t>
      </w:r>
      <w:r>
        <w:rPr>
          <w:rFonts w:eastAsia="仿宋_GB2312"/>
          <w:color w:val="000000" w:themeColor="text1"/>
          <w:sz w:val="32"/>
          <w:szCs w:val="32"/>
          <w:shd w:val="clear" w:color="auto" w:fill="FFFFFF"/>
          <w:lang w:eastAsia="zh-CN" w:bidi="ar"/>
          <w14:textFill>
            <w14:solidFill>
              <w14:schemeClr w14:val="tx1"/>
            </w14:solidFill>
          </w14:textFill>
        </w:rPr>
        <w:t>电子邮箱：</w:t>
      </w:r>
      <w:r>
        <w:rPr>
          <w:rFonts w:eastAsia="仿宋_GB2312"/>
          <w:color w:val="000000" w:themeColor="text1"/>
          <w:sz w:val="32"/>
          <w:szCs w:val="32"/>
          <w:shd w:val="clear" w:color="auto" w:fill="FFFFFF"/>
          <w:lang w:eastAsia="zh-CN"/>
          <w14:textFill>
            <w14:solidFill>
              <w14:schemeClr w14:val="tx1"/>
            </w14:solidFill>
          </w14:textFill>
        </w:rPr>
        <w:fldChar w:fldCharType="begin"/>
      </w:r>
      <w:r>
        <w:rPr>
          <w:rFonts w:eastAsia="仿宋_GB2312"/>
          <w:color w:val="000000" w:themeColor="text1"/>
          <w:sz w:val="32"/>
          <w:szCs w:val="32"/>
          <w:shd w:val="clear" w:color="auto" w:fill="FFFFFF"/>
          <w:lang w:eastAsia="zh-CN"/>
          <w14:textFill>
            <w14:solidFill>
              <w14:schemeClr w14:val="tx1"/>
            </w14:solidFill>
          </w14:textFill>
        </w:rPr>
        <w:instrText xml:space="preserve"> HYPERLINK "mailto:htqzfzwgkk@wf.shandong.cn%E3%80%82" </w:instrText>
      </w:r>
      <w:r>
        <w:rPr>
          <w:rFonts w:eastAsia="仿宋_GB2312"/>
          <w:color w:val="000000" w:themeColor="text1"/>
          <w:sz w:val="32"/>
          <w:szCs w:val="32"/>
          <w:shd w:val="clear" w:color="auto" w:fill="FFFFFF"/>
          <w:lang w:eastAsia="zh-CN"/>
          <w14:textFill>
            <w14:solidFill>
              <w14:schemeClr w14:val="tx1"/>
            </w14:solidFill>
          </w14:textFill>
        </w:rPr>
        <w:fldChar w:fldCharType="separate"/>
      </w:r>
      <w:r>
        <w:rPr>
          <w:rFonts w:eastAsia="仿宋_GB2312"/>
          <w:color w:val="000000" w:themeColor="text1"/>
          <w:sz w:val="32"/>
          <w:szCs w:val="32"/>
          <w:shd w:val="clear" w:color="auto" w:fill="FFFFFF"/>
          <w:lang w:eastAsia="zh-CN"/>
          <w14:textFill>
            <w14:solidFill>
              <w14:schemeClr w14:val="tx1"/>
            </w14:solidFill>
          </w14:textFill>
        </w:rPr>
        <w:t>szqylbzj@zz.shandong.cn</w:t>
      </w:r>
      <w:r>
        <w:rPr>
          <w:rFonts w:eastAsia="仿宋_GB2312"/>
          <w:color w:val="000000" w:themeColor="text1"/>
          <w:sz w:val="32"/>
          <w:szCs w:val="32"/>
          <w:shd w:val="clear" w:color="auto" w:fill="FFFFFF"/>
          <w:lang w:eastAsia="zh-CN"/>
          <w14:textFill>
            <w14:solidFill>
              <w14:schemeClr w14:val="tx1"/>
            </w14:solidFill>
          </w14:textFill>
        </w:rPr>
        <w:fldChar w:fldCharType="end"/>
      </w:r>
      <w:r>
        <w:rPr>
          <w:rFonts w:hint="eastAsia" w:eastAsia="仿宋_GB2312"/>
          <w:color w:val="000000" w:themeColor="text1"/>
          <w:sz w:val="32"/>
          <w:szCs w:val="32"/>
          <w:shd w:val="clear" w:color="auto" w:fill="FFFFFF"/>
          <w:lang w:eastAsia="zh-CN"/>
          <w14:textFill>
            <w14:solidFill>
              <w14:schemeClr w14:val="tx1"/>
            </w14:solidFill>
          </w14:textFill>
        </w:rPr>
        <w:t>）</w:t>
      </w:r>
      <w:r>
        <w:rPr>
          <w:rFonts w:eastAsia="仿宋_GB2312"/>
          <w:color w:val="000000" w:themeColor="text1"/>
          <w:sz w:val="32"/>
          <w:szCs w:val="32"/>
          <w:shd w:val="clear" w:color="auto" w:fill="FFFFFF"/>
          <w:lang w:eastAsia="zh-CN"/>
          <w14:textFill>
            <w14:solidFill>
              <w14:schemeClr w14:val="tx1"/>
            </w14:solidFill>
          </w14:textFill>
        </w:rPr>
        <w:t>。</w:t>
      </w:r>
    </w:p>
    <w:p w14:paraId="6CA81944">
      <w:pPr>
        <w:keepNext w:val="0"/>
        <w:pageBreakBefore w:val="0"/>
        <w:kinsoku/>
        <w:wordWrap/>
        <w:overflowPunct/>
        <w:topLinePunct w:val="0"/>
        <w:bidi w:val="0"/>
        <w:snapToGrid/>
        <w:spacing w:line="560" w:lineRule="exact"/>
        <w:ind w:left="0" w:leftChars="0" w:right="0" w:rightChars="0" w:firstLine="640" w:firstLineChars="200"/>
        <w:textAlignment w:val="auto"/>
        <w:rPr>
          <w:rFonts w:ascii="黑体" w:hAnsi="黑体" w:eastAsia="黑体" w:cs="黑体"/>
          <w:color w:val="000000" w:themeColor="text1"/>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一、总体情况</w:t>
      </w:r>
    </w:p>
    <w:p w14:paraId="0CC67086">
      <w:pPr>
        <w:keepNext w:val="0"/>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lang w:eastAsia="zh-CN"/>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lang w:eastAsia="zh-CN"/>
          <w14:textFill>
            <w14:solidFill>
              <w14:schemeClr w14:val="tx1"/>
            </w14:solidFill>
          </w14:textFill>
        </w:rPr>
        <w:t>年，市中区医疗保障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446C3F7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textAlignment w:val="auto"/>
        <w:rPr>
          <w:rFonts w:eastAsia="黑体"/>
          <w:bCs/>
          <w:color w:val="000000" w:themeColor="text1"/>
          <w:sz w:val="32"/>
          <w:szCs w:val="32"/>
          <w:highlight w:val="none"/>
          <w:lang w:eastAsia="zh-CN"/>
          <w14:textFill>
            <w14:solidFill>
              <w14:schemeClr w14:val="tx1"/>
            </w14:solidFill>
          </w14:textFill>
        </w:rPr>
      </w:pPr>
      <w:r>
        <w:rPr>
          <w:rFonts w:hint="eastAsia" w:hAnsi="黑体" w:eastAsia="黑体"/>
          <w:bCs/>
          <w:color w:val="000000" w:themeColor="text1"/>
          <w:sz w:val="32"/>
          <w:szCs w:val="32"/>
          <w:highlight w:val="none"/>
          <w:lang w:val="en-US" w:eastAsia="zh-CN"/>
          <w14:textFill>
            <w14:solidFill>
              <w14:schemeClr w14:val="tx1"/>
            </w14:solidFill>
          </w14:textFill>
        </w:rPr>
        <w:t>（一）</w:t>
      </w:r>
      <w:r>
        <w:rPr>
          <w:rFonts w:hAnsi="黑体" w:eastAsia="黑体"/>
          <w:bCs/>
          <w:color w:val="000000" w:themeColor="text1"/>
          <w:sz w:val="32"/>
          <w:szCs w:val="32"/>
          <w:highlight w:val="none"/>
          <w:lang w:eastAsia="zh-CN"/>
          <w14:textFill>
            <w14:solidFill>
              <w14:schemeClr w14:val="tx1"/>
            </w14:solidFill>
          </w14:textFill>
        </w:rPr>
        <w:t>主动公开</w:t>
      </w:r>
    </w:p>
    <w:p w14:paraId="0B2BB1B6">
      <w:pPr>
        <w:keepNext w:val="0"/>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highlight w:val="none"/>
          <w:lang w:eastAsia="zh-CN"/>
          <w14:textFill>
            <w14:solidFill>
              <w14:schemeClr w14:val="tx1"/>
            </w14:solidFill>
          </w14:textFill>
        </w:rPr>
      </w:pPr>
      <w:r>
        <w:rPr>
          <w:rFonts w:eastAsia="仿宋_GB2312"/>
          <w:color w:val="000000" w:themeColor="text1"/>
          <w:sz w:val="32"/>
          <w:szCs w:val="32"/>
          <w:highlight w:val="none"/>
          <w:lang w:eastAsia="zh-CN"/>
          <w14:textFill>
            <w14:solidFill>
              <w14:schemeClr w14:val="tx1"/>
            </w14:solidFill>
          </w14:textFill>
        </w:rPr>
        <w:t>202</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lang w:eastAsia="zh-CN"/>
          <w14:textFill>
            <w14:solidFill>
              <w14:schemeClr w14:val="tx1"/>
            </w14:solidFill>
          </w14:textFill>
        </w:rPr>
        <w:t>年，我局主动公开信息</w:t>
      </w:r>
      <w:r>
        <w:rPr>
          <w:rFonts w:hint="eastAsia" w:eastAsia="仿宋_GB2312"/>
          <w:color w:val="000000" w:themeColor="text1"/>
          <w:sz w:val="32"/>
          <w:szCs w:val="32"/>
          <w:highlight w:val="none"/>
          <w:lang w:val="en-US" w:eastAsia="zh-CN"/>
          <w14:textFill>
            <w14:solidFill>
              <w14:schemeClr w14:val="tx1"/>
            </w14:solidFill>
          </w14:textFill>
        </w:rPr>
        <w:t>86</w:t>
      </w:r>
      <w:r>
        <w:rPr>
          <w:rFonts w:eastAsia="仿宋_GB2312"/>
          <w:color w:val="000000" w:themeColor="text1"/>
          <w:sz w:val="32"/>
          <w:szCs w:val="32"/>
          <w:highlight w:val="none"/>
          <w:lang w:eastAsia="zh-CN"/>
          <w14:textFill>
            <w14:solidFill>
              <w14:schemeClr w14:val="tx1"/>
            </w14:solidFill>
          </w14:textFill>
        </w:rPr>
        <w:t>条，其中在区政府门户网站公开</w:t>
      </w:r>
      <w:r>
        <w:rPr>
          <w:rFonts w:hint="eastAsia" w:eastAsia="仿宋_GB2312"/>
          <w:color w:val="000000" w:themeColor="text1"/>
          <w:sz w:val="32"/>
          <w:szCs w:val="32"/>
          <w:highlight w:val="none"/>
          <w:lang w:val="en-US" w:eastAsia="zh-CN"/>
          <w14:textFill>
            <w14:solidFill>
              <w14:schemeClr w14:val="tx1"/>
            </w14:solidFill>
          </w14:textFill>
        </w:rPr>
        <w:t>86</w:t>
      </w:r>
      <w:r>
        <w:rPr>
          <w:rFonts w:eastAsia="仿宋_GB2312"/>
          <w:color w:val="000000" w:themeColor="text1"/>
          <w:sz w:val="32"/>
          <w:szCs w:val="32"/>
          <w:highlight w:val="none"/>
          <w:lang w:eastAsia="zh-CN"/>
          <w14:textFill>
            <w14:solidFill>
              <w14:schemeClr w14:val="tx1"/>
            </w14:solidFill>
          </w14:textFill>
        </w:rPr>
        <w:t>条，政务新媒体公开</w:t>
      </w:r>
      <w:r>
        <w:rPr>
          <w:rFonts w:hint="eastAsia" w:eastAsia="仿宋_GB2312"/>
          <w:color w:val="000000" w:themeColor="text1"/>
          <w:sz w:val="32"/>
          <w:szCs w:val="32"/>
          <w:highlight w:val="none"/>
          <w:lang w:val="en-US" w:eastAsia="zh-CN"/>
          <w14:textFill>
            <w14:solidFill>
              <w14:schemeClr w14:val="tx1"/>
            </w14:solidFill>
          </w14:textFill>
        </w:rPr>
        <w:t>0</w:t>
      </w:r>
      <w:r>
        <w:rPr>
          <w:rFonts w:eastAsia="仿宋_GB2312"/>
          <w:color w:val="000000" w:themeColor="text1"/>
          <w:sz w:val="32"/>
          <w:szCs w:val="32"/>
          <w:highlight w:val="none"/>
          <w:lang w:eastAsia="zh-CN"/>
          <w14:textFill>
            <w14:solidFill>
              <w14:schemeClr w14:val="tx1"/>
            </w14:solidFill>
          </w14:textFill>
        </w:rPr>
        <w:t>条，其他渠道公开</w:t>
      </w:r>
      <w:r>
        <w:rPr>
          <w:rFonts w:hint="eastAsia" w:eastAsia="仿宋_GB2312"/>
          <w:color w:val="000000" w:themeColor="text1"/>
          <w:sz w:val="32"/>
          <w:szCs w:val="32"/>
          <w:highlight w:val="none"/>
          <w:lang w:val="en-US" w:eastAsia="zh-CN"/>
          <w14:textFill>
            <w14:solidFill>
              <w14:schemeClr w14:val="tx1"/>
            </w14:solidFill>
          </w14:textFill>
        </w:rPr>
        <w:t>0</w:t>
      </w:r>
      <w:r>
        <w:rPr>
          <w:rFonts w:eastAsia="仿宋_GB2312"/>
          <w:color w:val="000000" w:themeColor="text1"/>
          <w:sz w:val="32"/>
          <w:szCs w:val="32"/>
          <w:highlight w:val="none"/>
          <w:lang w:eastAsia="zh-CN"/>
          <w14:textFill>
            <w14:solidFill>
              <w14:schemeClr w14:val="tx1"/>
            </w14:solidFill>
          </w14:textFill>
        </w:rPr>
        <w:t>条。</w:t>
      </w:r>
    </w:p>
    <w:p w14:paraId="0E22BD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textAlignment w:val="auto"/>
        <w:rPr>
          <w:rFonts w:eastAsia="黑体"/>
          <w:bCs/>
          <w:color w:val="000000" w:themeColor="text1"/>
          <w:sz w:val="32"/>
          <w:szCs w:val="32"/>
          <w:highlight w:val="none"/>
          <w:lang w:eastAsia="zh-CN"/>
          <w14:textFill>
            <w14:solidFill>
              <w14:schemeClr w14:val="tx1"/>
            </w14:solidFill>
          </w14:textFill>
        </w:rPr>
      </w:pPr>
      <w:r>
        <w:rPr>
          <w:rFonts w:hint="eastAsia" w:hAnsi="黑体" w:eastAsia="黑体"/>
          <w:bCs/>
          <w:color w:val="000000" w:themeColor="text1"/>
          <w:sz w:val="32"/>
          <w:szCs w:val="32"/>
          <w:highlight w:val="none"/>
          <w:lang w:val="en-US" w:eastAsia="zh-CN"/>
          <w14:textFill>
            <w14:solidFill>
              <w14:schemeClr w14:val="tx1"/>
            </w14:solidFill>
          </w14:textFill>
        </w:rPr>
        <w:t>（二）</w:t>
      </w:r>
      <w:r>
        <w:rPr>
          <w:rFonts w:hAnsi="黑体" w:eastAsia="黑体"/>
          <w:bCs/>
          <w:color w:val="000000" w:themeColor="text1"/>
          <w:sz w:val="32"/>
          <w:szCs w:val="32"/>
          <w:highlight w:val="none"/>
          <w:lang w:eastAsia="zh-CN"/>
          <w14:textFill>
            <w14:solidFill>
              <w14:schemeClr w14:val="tx1"/>
            </w14:solidFill>
          </w14:textFill>
        </w:rPr>
        <w:t>依申请公开</w:t>
      </w:r>
    </w:p>
    <w:p w14:paraId="33342A8F">
      <w:pPr>
        <w:keepNext w:val="0"/>
        <w:pageBreakBefore w:val="0"/>
        <w:kinsoku/>
        <w:wordWrap/>
        <w:overflowPunct/>
        <w:topLinePunct w:val="0"/>
        <w:bidi w:val="0"/>
        <w:snapToGrid/>
        <w:spacing w:line="560" w:lineRule="exact"/>
        <w:ind w:left="0" w:leftChars="0" w:right="0" w:rightChars="0" w:firstLine="640" w:firstLineChars="200"/>
        <w:jc w:val="both"/>
        <w:textAlignment w:val="auto"/>
        <w:rPr>
          <w:rFonts w:eastAsia="仿宋_GB2312"/>
          <w:color w:val="000000" w:themeColor="text1"/>
          <w:sz w:val="32"/>
          <w:szCs w:val="32"/>
          <w:shd w:val="clear" w:color="auto" w:fill="FFFFFF"/>
          <w:lang w:eastAsia="zh-CN"/>
          <w14:textFill>
            <w14:solidFill>
              <w14:schemeClr w14:val="tx1"/>
            </w14:solidFill>
          </w14:textFill>
        </w:rPr>
      </w:pPr>
      <w:r>
        <w:rPr>
          <w:rFonts w:eastAsia="仿宋_GB2312"/>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eastAsia="仿宋_GB2312"/>
          <w:color w:val="000000" w:themeColor="text1"/>
          <w:sz w:val="32"/>
          <w:szCs w:val="32"/>
          <w:shd w:val="clear" w:color="auto" w:fill="FFFFFF"/>
          <w:lang w:eastAsia="zh-CN"/>
          <w14:textFill>
            <w14:solidFill>
              <w14:schemeClr w14:val="tx1"/>
            </w14:solidFill>
          </w14:textFill>
        </w:rPr>
        <w:t>年共受理政府信息公开申请</w:t>
      </w:r>
      <w:r>
        <w:rPr>
          <w:rFonts w:hint="eastAsia" w:eastAsia="仿宋_GB2312"/>
          <w:color w:val="000000" w:themeColor="text1"/>
          <w:sz w:val="32"/>
          <w:szCs w:val="32"/>
          <w:shd w:val="clear" w:color="auto" w:fill="FFFFFF"/>
          <w:lang w:val="en-US" w:eastAsia="zh-CN"/>
          <w14:textFill>
            <w14:solidFill>
              <w14:schemeClr w14:val="tx1"/>
            </w14:solidFill>
          </w14:textFill>
        </w:rPr>
        <w:t>1</w:t>
      </w:r>
      <w:r>
        <w:rPr>
          <w:rFonts w:eastAsia="仿宋_GB2312"/>
          <w:color w:val="000000" w:themeColor="text1"/>
          <w:sz w:val="32"/>
          <w:szCs w:val="32"/>
          <w:shd w:val="clear" w:color="auto" w:fill="FFFFFF"/>
          <w:lang w:eastAsia="zh-CN"/>
          <w14:textFill>
            <w14:solidFill>
              <w14:schemeClr w14:val="tx1"/>
            </w14:solidFill>
          </w14:textFill>
        </w:rPr>
        <w:t>件，其中予以公开申请</w:t>
      </w:r>
      <w:r>
        <w:rPr>
          <w:rFonts w:hint="eastAsia" w:eastAsia="仿宋_GB2312"/>
          <w:color w:val="000000" w:themeColor="text1"/>
          <w:sz w:val="32"/>
          <w:szCs w:val="32"/>
          <w:shd w:val="clear" w:color="auto" w:fill="FFFFFF"/>
          <w:lang w:val="en-US" w:eastAsia="zh-CN"/>
          <w14:textFill>
            <w14:solidFill>
              <w14:schemeClr w14:val="tx1"/>
            </w14:solidFill>
          </w14:textFill>
        </w:rPr>
        <w:t>1</w:t>
      </w:r>
      <w:r>
        <w:rPr>
          <w:rFonts w:eastAsia="仿宋_GB2312"/>
          <w:color w:val="000000" w:themeColor="text1"/>
          <w:sz w:val="32"/>
          <w:szCs w:val="32"/>
          <w:shd w:val="clear" w:color="auto" w:fill="FFFFFF"/>
          <w:lang w:eastAsia="zh-CN"/>
          <w14:textFill>
            <w14:solidFill>
              <w14:schemeClr w14:val="tx1"/>
            </w14:solidFill>
          </w14:textFill>
        </w:rPr>
        <w:t>件，部分公开0件，不予公开0件，无法提供0件，不予处理0件，均在法定期限内予以答复。</w:t>
      </w:r>
    </w:p>
    <w:p w14:paraId="53971CBA">
      <w:pPr>
        <w:keepNext w:val="0"/>
        <w:pageBreakBefore w:val="0"/>
        <w:kinsoku/>
        <w:wordWrap/>
        <w:overflowPunct/>
        <w:topLinePunct w:val="0"/>
        <w:bidi w:val="0"/>
        <w:snapToGrid/>
        <w:spacing w:line="560" w:lineRule="exact"/>
        <w:ind w:left="0" w:leftChars="0" w:right="0" w:rightChars="0" w:firstLine="640" w:firstLineChars="200"/>
        <w:jc w:val="both"/>
        <w:textAlignment w:val="auto"/>
        <w:rPr>
          <w:rFonts w:eastAsia="仿宋_GB2312"/>
          <w:color w:val="000000" w:themeColor="text1"/>
          <w:sz w:val="32"/>
          <w:szCs w:val="32"/>
          <w:shd w:val="clear" w:color="auto" w:fill="FFFFFF"/>
          <w:lang w:eastAsia="zh-CN"/>
          <w14:textFill>
            <w14:solidFill>
              <w14:schemeClr w14:val="tx1"/>
            </w14:solidFill>
          </w14:textFill>
        </w:rPr>
      </w:pPr>
      <w:r>
        <w:rPr>
          <w:rFonts w:eastAsia="仿宋_GB2312"/>
          <w:color w:val="000000" w:themeColor="text1"/>
          <w:sz w:val="32"/>
          <w:szCs w:val="32"/>
          <w:shd w:val="clear" w:color="auto" w:fill="FFFFFF"/>
          <w:lang w:eastAsia="zh-CN"/>
          <w14:textFill>
            <w14:solidFill>
              <w14:schemeClr w14:val="tx1"/>
            </w14:solidFill>
          </w14:textFill>
        </w:rPr>
        <w:t>本年度依申请公开政府信息未收取任何费用。</w:t>
      </w:r>
    </w:p>
    <w:p w14:paraId="69F5D9ED">
      <w:pPr>
        <w:keepNext w:val="0"/>
        <w:pageBreakBefore w:val="0"/>
        <w:kinsoku/>
        <w:wordWrap/>
        <w:overflowPunct/>
        <w:topLinePunct w:val="0"/>
        <w:bidi w:val="0"/>
        <w:snapToGrid/>
        <w:spacing w:line="560" w:lineRule="exact"/>
        <w:ind w:left="0" w:leftChars="0" w:right="0" w:rightChars="0" w:firstLine="640" w:firstLineChars="200"/>
        <w:jc w:val="both"/>
        <w:textAlignment w:val="auto"/>
        <w:rPr>
          <w:rFonts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shd w:val="clear" w:color="auto" w:fill="FFFFFF"/>
          <w:lang w:eastAsia="zh-CN"/>
          <w14:textFill>
            <w14:solidFill>
              <w14:schemeClr w14:val="tx1"/>
            </w14:solidFill>
          </w14:textFill>
        </w:rPr>
        <w:t>因政府信息公开被申请行政复议0件，因公民、法人和其他组织认为行政机关政府信息公开工作具体行政行为侵犯其合法权益，提起行政诉讼0件。</w:t>
      </w:r>
    </w:p>
    <w:p w14:paraId="1A7336D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Ansi="黑体" w:eastAsia="黑体"/>
          <w:bCs/>
          <w:color w:val="000000" w:themeColor="text1"/>
          <w:sz w:val="32"/>
          <w:szCs w:val="32"/>
          <w:lang w:eastAsia="zh-CN"/>
          <w14:textFill>
            <w14:solidFill>
              <w14:schemeClr w14:val="tx1"/>
            </w14:solidFill>
          </w14:textFill>
        </w:rPr>
      </w:pPr>
      <w:r>
        <w:rPr>
          <w:rFonts w:hint="eastAsia" w:hAnsi="黑体" w:eastAsia="黑体"/>
          <w:bCs/>
          <w:color w:val="000000" w:themeColor="text1"/>
          <w:sz w:val="32"/>
          <w:szCs w:val="32"/>
          <w:lang w:val="en-US" w:eastAsia="zh-CN"/>
          <w14:textFill>
            <w14:solidFill>
              <w14:schemeClr w14:val="tx1"/>
            </w14:solidFill>
          </w14:textFill>
        </w:rPr>
        <w:t>（三）</w:t>
      </w:r>
      <w:r>
        <w:rPr>
          <w:rFonts w:hAnsi="黑体" w:eastAsia="黑体"/>
          <w:bCs/>
          <w:color w:val="000000" w:themeColor="text1"/>
          <w:sz w:val="32"/>
          <w:szCs w:val="32"/>
          <w:lang w:eastAsia="zh-CN"/>
          <w14:textFill>
            <w14:solidFill>
              <w14:schemeClr w14:val="tx1"/>
            </w14:solidFill>
          </w14:textFill>
        </w:rPr>
        <w:t>政府信息管理</w:t>
      </w:r>
    </w:p>
    <w:p w14:paraId="050704F2">
      <w:pPr>
        <w:keepNext w:val="0"/>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lang w:eastAsia="zh-CN"/>
          <w14:textFill>
            <w14:solidFill>
              <w14:schemeClr w14:val="tx1"/>
            </w14:solidFill>
          </w14:textFill>
        </w:rPr>
        <w:t>一是完善信息公开管理流程。建立政府信息公开工作全流程管理机制，安排专人负责信息公开传送。</w:t>
      </w:r>
    </w:p>
    <w:p w14:paraId="4AC2417F">
      <w:pPr>
        <w:keepNext w:val="0"/>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62D51C57">
      <w:pPr>
        <w:keepNext w:val="0"/>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lang w:eastAsia="zh-CN"/>
          <w14:textFill>
            <w14:solidFill>
              <w14:schemeClr w14:val="tx1"/>
            </w14:solidFill>
          </w14:textFill>
        </w:rPr>
        <w:t>三是不断完善公开制度机制。202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6A908BE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Ansi="黑体" w:eastAsia="黑体"/>
          <w:bCs/>
          <w:color w:val="000000" w:themeColor="text1"/>
          <w:sz w:val="32"/>
          <w:szCs w:val="32"/>
          <w:lang w:eastAsia="zh-CN"/>
          <w14:textFill>
            <w14:solidFill>
              <w14:schemeClr w14:val="tx1"/>
            </w14:solidFill>
          </w14:textFill>
        </w:rPr>
      </w:pPr>
      <w:r>
        <w:rPr>
          <w:rFonts w:hint="eastAsia" w:hAnsi="黑体" w:eastAsia="黑体"/>
          <w:bCs/>
          <w:color w:val="000000" w:themeColor="text1"/>
          <w:sz w:val="32"/>
          <w:szCs w:val="32"/>
          <w:lang w:val="en-US" w:eastAsia="zh-CN"/>
          <w14:textFill>
            <w14:solidFill>
              <w14:schemeClr w14:val="tx1"/>
            </w14:solidFill>
          </w14:textFill>
        </w:rPr>
        <w:t>（四）政府信息公开</w:t>
      </w:r>
      <w:r>
        <w:rPr>
          <w:rFonts w:hAnsi="黑体" w:eastAsia="黑体"/>
          <w:bCs/>
          <w:color w:val="000000" w:themeColor="text1"/>
          <w:sz w:val="32"/>
          <w:szCs w:val="32"/>
          <w:lang w:eastAsia="zh-CN"/>
          <w14:textFill>
            <w14:solidFill>
              <w14:schemeClr w14:val="tx1"/>
            </w14:solidFill>
          </w14:textFill>
        </w:rPr>
        <w:t>平台建设</w:t>
      </w:r>
    </w:p>
    <w:p w14:paraId="179E1AB4">
      <w:pPr>
        <w:keepNext w:val="0"/>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lang w:eastAsia="zh-CN"/>
          <w14:textFill>
            <w14:solidFill>
              <w14:schemeClr w14:val="tx1"/>
            </w14:solidFill>
          </w14:textFill>
        </w:rPr>
      </w:pPr>
      <w:bookmarkStart w:id="9" w:name="_GoBack"/>
      <w:r>
        <w:rPr>
          <w:rFonts w:eastAsia="仿宋_GB2312"/>
          <w:color w:val="000000" w:themeColor="text1"/>
          <w:sz w:val="32"/>
          <w:szCs w:val="32"/>
          <w:lang w:eastAsia="zh-CN"/>
          <w14:textFill>
            <w14:solidFill>
              <w14:schemeClr w14:val="tx1"/>
            </w14:solidFill>
          </w14:textFill>
        </w:rPr>
        <w:t>依托“枣庄市市中区人民政府网站”“政府信息公开专栏”政务新媒体“市中医保微信公众号”等平台发布信息，推动政务公开信息向不同群体精准推送，提升群众获取政府信息的便利度和幸福感。</w:t>
      </w:r>
    </w:p>
    <w:bookmarkEnd w:id="9"/>
    <w:p w14:paraId="79263CF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hAnsi="黑体" w:eastAsia="黑体"/>
          <w:bCs/>
          <w:color w:val="000000" w:themeColor="text1"/>
          <w:sz w:val="32"/>
          <w:szCs w:val="32"/>
          <w:lang w:val="en-US" w:eastAsia="zh-CN"/>
          <w14:textFill>
            <w14:solidFill>
              <w14:schemeClr w14:val="tx1"/>
            </w14:solidFill>
          </w14:textFill>
        </w:rPr>
      </w:pPr>
      <w:r>
        <w:rPr>
          <w:rFonts w:hint="eastAsia" w:hAnsi="黑体" w:eastAsia="黑体"/>
          <w:bCs/>
          <w:color w:val="000000" w:themeColor="text1"/>
          <w:sz w:val="32"/>
          <w:szCs w:val="32"/>
          <w:lang w:val="en-US" w:eastAsia="zh-CN"/>
          <w14:textFill>
            <w14:solidFill>
              <w14:schemeClr w14:val="tx1"/>
            </w14:solidFill>
          </w14:textFill>
        </w:rPr>
        <w:t>（五）监督保障</w:t>
      </w:r>
    </w:p>
    <w:p w14:paraId="56F50654">
      <w:pPr>
        <w:keepNext w:val="0"/>
        <w:pageBreakBefore w:val="0"/>
        <w:widowControl/>
        <w:kinsoku/>
        <w:wordWrap/>
        <w:overflowPunct/>
        <w:topLinePunct w:val="0"/>
        <w:bidi w:val="0"/>
        <w:snapToGrid/>
        <w:spacing w:line="560" w:lineRule="exact"/>
        <w:ind w:left="0" w:leftChars="0" w:right="0" w:rightChars="0" w:firstLine="640" w:firstLineChars="200"/>
        <w:contextualSpacing/>
        <w:jc w:val="both"/>
        <w:textAlignment w:val="auto"/>
        <w:rPr>
          <w:rFonts w:eastAsia="仿宋_GB2312"/>
          <w:color w:val="000000" w:themeColor="text1"/>
          <w:sz w:val="32"/>
          <w:szCs w:val="32"/>
          <w:highlight w:val="none"/>
          <w:lang w:eastAsia="zh-CN"/>
          <w14:textFill>
            <w14:solidFill>
              <w14:schemeClr w14:val="tx1"/>
            </w14:solidFill>
          </w14:textFill>
        </w:rPr>
      </w:pPr>
      <w:r>
        <w:rPr>
          <w:rFonts w:eastAsia="仿宋_GB2312"/>
          <w:color w:val="000000" w:themeColor="text1"/>
          <w:sz w:val="32"/>
          <w:szCs w:val="32"/>
          <w:highlight w:val="none"/>
          <w:lang w:eastAsia="zh-CN"/>
          <w14:textFill>
            <w14:solidFill>
              <w14:schemeClr w14:val="tx1"/>
            </w14:solidFill>
          </w14:textFill>
        </w:rPr>
        <w:t>成立了以党组书记、局长为组长，班子成员为副组长的政务公开工作领导小组，</w:t>
      </w:r>
      <w:r>
        <w:rPr>
          <w:rFonts w:hint="eastAsia" w:eastAsia="仿宋_GB2312"/>
          <w:color w:val="000000" w:themeColor="text1"/>
          <w:sz w:val="32"/>
          <w:szCs w:val="32"/>
          <w:highlight w:val="none"/>
          <w:lang w:eastAsia="zh-CN"/>
          <w14:textFill>
            <w14:solidFill>
              <w14:schemeClr w14:val="tx1"/>
            </w14:solidFill>
          </w14:textFill>
        </w:rPr>
        <w:t>领</w:t>
      </w:r>
      <w:r>
        <w:rPr>
          <w:rFonts w:eastAsia="仿宋_GB2312"/>
          <w:color w:val="000000" w:themeColor="text1"/>
          <w:sz w:val="32"/>
          <w:szCs w:val="32"/>
          <w:highlight w:val="none"/>
          <w:lang w:eastAsia="zh-CN"/>
          <w14:textFill>
            <w14:solidFill>
              <w14:schemeClr w14:val="tx1"/>
            </w14:solidFill>
          </w14:textFill>
        </w:rPr>
        <w:t>导小组下设办公室，办公室主任由党组成员、副局长</w:t>
      </w:r>
      <w:r>
        <w:rPr>
          <w:rFonts w:hint="eastAsia" w:eastAsia="仿宋_GB2312"/>
          <w:color w:val="000000" w:themeColor="text1"/>
          <w:sz w:val="32"/>
          <w:szCs w:val="32"/>
          <w:highlight w:val="none"/>
          <w:lang w:eastAsia="zh-CN"/>
          <w14:textFill>
            <w14:solidFill>
              <w14:schemeClr w14:val="tx1"/>
            </w14:solidFill>
          </w14:textFill>
        </w:rPr>
        <w:t>杨传首</w:t>
      </w:r>
      <w:r>
        <w:rPr>
          <w:rFonts w:eastAsia="仿宋_GB2312"/>
          <w:color w:val="000000" w:themeColor="text1"/>
          <w:sz w:val="32"/>
          <w:szCs w:val="32"/>
          <w:highlight w:val="none"/>
          <w:lang w:eastAsia="zh-CN"/>
          <w14:textFill>
            <w14:solidFill>
              <w14:schemeClr w14:val="tx1"/>
            </w14:solidFill>
          </w14:textFill>
        </w:rPr>
        <w:t>同志兼任，成员包括纪翔</w:t>
      </w:r>
      <w:r>
        <w:rPr>
          <w:rFonts w:eastAsia="仿宋_GB2312"/>
          <w:color w:val="auto"/>
          <w:sz w:val="32"/>
          <w:szCs w:val="32"/>
          <w:highlight w:val="none"/>
          <w:lang w:eastAsia="zh-CN"/>
        </w:rPr>
        <w:t>、</w:t>
      </w:r>
      <w:r>
        <w:rPr>
          <w:rFonts w:hint="eastAsia" w:eastAsia="仿宋_GB2312"/>
          <w:color w:val="auto"/>
          <w:sz w:val="32"/>
          <w:szCs w:val="32"/>
          <w:highlight w:val="none"/>
          <w:lang w:val="en-US" w:eastAsia="zh-CN"/>
        </w:rPr>
        <w:t>马强</w:t>
      </w:r>
      <w:r>
        <w:rPr>
          <w:rFonts w:hint="eastAsia" w:eastAsia="仿宋_GB2312"/>
          <w:color w:val="000000" w:themeColor="text1"/>
          <w:sz w:val="32"/>
          <w:szCs w:val="32"/>
          <w:highlight w:val="none"/>
          <w:lang w:val="en-US" w:eastAsia="zh-CN"/>
          <w14:textFill>
            <w14:solidFill>
              <w14:schemeClr w14:val="tx1"/>
            </w14:solidFill>
          </w14:textFill>
        </w:rPr>
        <w:t>、房倩、</w:t>
      </w:r>
      <w:r>
        <w:rPr>
          <w:rFonts w:eastAsia="仿宋_GB2312"/>
          <w:color w:val="000000" w:themeColor="text1"/>
          <w:sz w:val="32"/>
          <w:szCs w:val="32"/>
          <w:highlight w:val="none"/>
          <w:lang w:eastAsia="zh-CN"/>
          <w14:textFill>
            <w14:solidFill>
              <w14:schemeClr w14:val="tx1"/>
            </w14:solidFill>
          </w14:textFill>
        </w:rPr>
        <w:t>仇涛</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lang w:eastAsia="zh-CN"/>
          <w14:textFill>
            <w14:solidFill>
              <w14:schemeClr w14:val="tx1"/>
            </w14:solidFill>
          </w14:textFill>
        </w:rPr>
        <w:t>具体负责区医保局政务公开各项工作的落实。</w:t>
      </w:r>
    </w:p>
    <w:p w14:paraId="3AD22BE8">
      <w:pPr>
        <w:pStyle w:val="10"/>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color w:val="000000" w:themeColor="text1"/>
          <w:sz w:val="32"/>
          <w:szCs w:val="32"/>
          <w:lang w:val="en-US" w:eastAsia="zh-CN" w:bidi="en-US"/>
          <w14:textFill>
            <w14:solidFill>
              <w14:schemeClr w14:val="tx1"/>
            </w14:solidFill>
          </w14:textFill>
        </w:rPr>
      </w:pPr>
      <w:r>
        <w:rPr>
          <w:rFonts w:hint="eastAsia" w:ascii="Times New Roman" w:hAnsi="黑体" w:eastAsia="黑体" w:cs="Times New Roman"/>
          <w:bCs/>
          <w:color w:val="000000" w:themeColor="text1"/>
          <w:sz w:val="32"/>
          <w:szCs w:val="32"/>
          <w:lang w:val="en-US" w:eastAsia="zh-CN"/>
          <w14:textFill>
            <w14:solidFill>
              <w14:schemeClr w14:val="tx1"/>
            </w14:solidFill>
          </w14:textFill>
        </w:rPr>
        <w:t>二、</w:t>
      </w:r>
      <w:r>
        <w:rPr>
          <w:rFonts w:ascii="Times New Roman" w:hAnsi="黑体" w:eastAsia="黑体" w:cs="Times New Roman"/>
          <w:bCs/>
          <w:color w:val="000000" w:themeColor="text1"/>
          <w:sz w:val="32"/>
          <w:szCs w:val="32"/>
          <w14:textFill>
            <w14:solidFill>
              <w14:schemeClr w14:val="tx1"/>
            </w14:solidFill>
          </w14:textFill>
        </w:rPr>
        <w:t>主动公开政府信息情况</w:t>
      </w:r>
    </w:p>
    <w:tbl>
      <w:tblPr>
        <w:tblStyle w:val="5"/>
        <w:tblW w:w="8540" w:type="dxa"/>
        <w:tblInd w:w="0" w:type="dxa"/>
        <w:tblLayout w:type="fixed"/>
        <w:tblCellMar>
          <w:top w:w="0" w:type="dxa"/>
          <w:left w:w="108" w:type="dxa"/>
          <w:bottom w:w="0" w:type="dxa"/>
          <w:right w:w="108" w:type="dxa"/>
        </w:tblCellMar>
      </w:tblPr>
      <w:tblGrid>
        <w:gridCol w:w="2135"/>
        <w:gridCol w:w="2135"/>
        <w:gridCol w:w="2135"/>
        <w:gridCol w:w="2135"/>
      </w:tblGrid>
      <w:tr w14:paraId="51B70EEE">
        <w:tblPrEx>
          <w:tblCellMar>
            <w:top w:w="0" w:type="dxa"/>
            <w:left w:w="108" w:type="dxa"/>
            <w:bottom w:w="0" w:type="dxa"/>
            <w:right w:w="108" w:type="dxa"/>
          </w:tblCellMar>
        </w:tblPrEx>
        <w:trPr>
          <w:trHeight w:val="551" w:hRule="atLeast"/>
        </w:trPr>
        <w:tc>
          <w:tcPr>
            <w:tcW w:w="854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61A1A9F">
            <w:pPr>
              <w:widowControl/>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第二十条第（一）项</w:t>
            </w:r>
          </w:p>
        </w:tc>
      </w:tr>
      <w:tr w14:paraId="6CBBE787">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57F968E3">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信息内容</w:t>
            </w:r>
          </w:p>
        </w:tc>
        <w:tc>
          <w:tcPr>
            <w:tcW w:w="2135" w:type="dxa"/>
            <w:tcBorders>
              <w:top w:val="nil"/>
              <w:left w:val="nil"/>
              <w:bottom w:val="single" w:color="auto" w:sz="8" w:space="0"/>
              <w:right w:val="single" w:color="auto" w:sz="8" w:space="0"/>
            </w:tcBorders>
            <w:shd w:val="clear" w:color="auto" w:fill="auto"/>
            <w:vAlign w:val="center"/>
          </w:tcPr>
          <w:p w14:paraId="32ADAE39">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本年制发件数</w:t>
            </w:r>
          </w:p>
        </w:tc>
        <w:tc>
          <w:tcPr>
            <w:tcW w:w="2135" w:type="dxa"/>
            <w:tcBorders>
              <w:top w:val="nil"/>
              <w:left w:val="nil"/>
              <w:bottom w:val="single" w:color="auto" w:sz="8" w:space="0"/>
              <w:right w:val="single" w:color="auto" w:sz="8" w:space="0"/>
            </w:tcBorders>
            <w:shd w:val="clear" w:color="auto" w:fill="auto"/>
            <w:vAlign w:val="center"/>
          </w:tcPr>
          <w:p w14:paraId="7F62B599">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本年废止件数</w:t>
            </w:r>
          </w:p>
        </w:tc>
        <w:tc>
          <w:tcPr>
            <w:tcW w:w="2135" w:type="dxa"/>
            <w:tcBorders>
              <w:top w:val="nil"/>
              <w:left w:val="nil"/>
              <w:bottom w:val="single" w:color="auto" w:sz="8" w:space="0"/>
              <w:right w:val="single" w:color="auto" w:sz="8" w:space="0"/>
            </w:tcBorders>
            <w:shd w:val="clear" w:color="auto" w:fill="auto"/>
            <w:vAlign w:val="center"/>
          </w:tcPr>
          <w:p w14:paraId="25FC2CE0">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现行有效件数</w:t>
            </w:r>
          </w:p>
        </w:tc>
      </w:tr>
      <w:tr w14:paraId="14BFF1F6">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6D1BCBEB">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规章</w:t>
            </w:r>
          </w:p>
        </w:tc>
        <w:tc>
          <w:tcPr>
            <w:tcW w:w="2135" w:type="dxa"/>
            <w:tcBorders>
              <w:top w:val="nil"/>
              <w:left w:val="nil"/>
              <w:bottom w:val="single" w:color="auto" w:sz="8" w:space="0"/>
              <w:right w:val="single" w:color="auto" w:sz="8" w:space="0"/>
            </w:tcBorders>
            <w:shd w:val="clear" w:color="auto" w:fill="auto"/>
            <w:vAlign w:val="center"/>
          </w:tcPr>
          <w:p w14:paraId="25FCCAB5">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c>
          <w:tcPr>
            <w:tcW w:w="2135" w:type="dxa"/>
            <w:tcBorders>
              <w:top w:val="nil"/>
              <w:left w:val="nil"/>
              <w:bottom w:val="single" w:color="auto" w:sz="8" w:space="0"/>
              <w:right w:val="single" w:color="auto" w:sz="8" w:space="0"/>
            </w:tcBorders>
            <w:shd w:val="clear" w:color="auto" w:fill="auto"/>
            <w:vAlign w:val="center"/>
          </w:tcPr>
          <w:p w14:paraId="23881E09">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c>
          <w:tcPr>
            <w:tcW w:w="2135" w:type="dxa"/>
            <w:tcBorders>
              <w:top w:val="nil"/>
              <w:left w:val="nil"/>
              <w:bottom w:val="single" w:color="auto" w:sz="8" w:space="0"/>
              <w:right w:val="single" w:color="auto" w:sz="8" w:space="0"/>
            </w:tcBorders>
            <w:shd w:val="clear" w:color="auto" w:fill="auto"/>
            <w:vAlign w:val="center"/>
          </w:tcPr>
          <w:p w14:paraId="1AB9498D">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r>
      <w:tr w14:paraId="57B403AF">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7656D9E8">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行政规范性文件</w:t>
            </w:r>
          </w:p>
        </w:tc>
        <w:tc>
          <w:tcPr>
            <w:tcW w:w="2135" w:type="dxa"/>
            <w:tcBorders>
              <w:top w:val="nil"/>
              <w:left w:val="nil"/>
              <w:bottom w:val="single" w:color="auto" w:sz="8" w:space="0"/>
              <w:right w:val="single" w:color="auto" w:sz="8" w:space="0"/>
            </w:tcBorders>
            <w:shd w:val="clear" w:color="auto" w:fill="auto"/>
            <w:vAlign w:val="center"/>
          </w:tcPr>
          <w:p w14:paraId="08BA35AA">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c>
          <w:tcPr>
            <w:tcW w:w="2135" w:type="dxa"/>
            <w:tcBorders>
              <w:top w:val="nil"/>
              <w:left w:val="nil"/>
              <w:bottom w:val="single" w:color="auto" w:sz="8" w:space="0"/>
              <w:right w:val="single" w:color="auto" w:sz="8" w:space="0"/>
            </w:tcBorders>
            <w:shd w:val="clear" w:color="auto" w:fill="auto"/>
            <w:vAlign w:val="center"/>
          </w:tcPr>
          <w:p w14:paraId="249D53B4">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c>
          <w:tcPr>
            <w:tcW w:w="2135" w:type="dxa"/>
            <w:tcBorders>
              <w:top w:val="nil"/>
              <w:left w:val="nil"/>
              <w:bottom w:val="single" w:color="auto" w:sz="8" w:space="0"/>
              <w:right w:val="single" w:color="auto" w:sz="8" w:space="0"/>
            </w:tcBorders>
            <w:shd w:val="clear" w:color="auto" w:fill="auto"/>
            <w:vAlign w:val="center"/>
          </w:tcPr>
          <w:p w14:paraId="493F92E5">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r>
      <w:tr w14:paraId="1DF66FA3">
        <w:tblPrEx>
          <w:tblCellMar>
            <w:top w:w="0" w:type="dxa"/>
            <w:left w:w="108" w:type="dxa"/>
            <w:bottom w:w="0" w:type="dxa"/>
            <w:right w:w="108" w:type="dxa"/>
          </w:tblCellMar>
        </w:tblPrEx>
        <w:trPr>
          <w:trHeight w:val="551" w:hRule="atLeast"/>
        </w:trPr>
        <w:tc>
          <w:tcPr>
            <w:tcW w:w="854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F9F987F">
            <w:pPr>
              <w:widowControl/>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第二十条第（五）项</w:t>
            </w:r>
          </w:p>
        </w:tc>
      </w:tr>
      <w:tr w14:paraId="17F3B3A7">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7AC3952F">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信息内容</w:t>
            </w:r>
          </w:p>
        </w:tc>
        <w:tc>
          <w:tcPr>
            <w:tcW w:w="6405" w:type="dxa"/>
            <w:gridSpan w:val="3"/>
            <w:tcBorders>
              <w:top w:val="single" w:color="auto" w:sz="8" w:space="0"/>
              <w:left w:val="nil"/>
              <w:bottom w:val="single" w:color="auto" w:sz="8" w:space="0"/>
              <w:right w:val="single" w:color="000000" w:sz="8" w:space="0"/>
            </w:tcBorders>
            <w:shd w:val="clear" w:color="auto" w:fill="auto"/>
            <w:vAlign w:val="center"/>
          </w:tcPr>
          <w:p w14:paraId="7B735F01">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本年处理决定数量</w:t>
            </w:r>
          </w:p>
        </w:tc>
      </w:tr>
      <w:tr w14:paraId="471C3970">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4CB42123">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行政许可</w:t>
            </w:r>
          </w:p>
        </w:tc>
        <w:tc>
          <w:tcPr>
            <w:tcW w:w="6405" w:type="dxa"/>
            <w:gridSpan w:val="3"/>
            <w:tcBorders>
              <w:top w:val="single" w:color="auto" w:sz="8" w:space="0"/>
              <w:left w:val="nil"/>
              <w:bottom w:val="single" w:color="auto" w:sz="8" w:space="0"/>
              <w:right w:val="single" w:color="000000" w:sz="8" w:space="0"/>
            </w:tcBorders>
            <w:shd w:val="clear" w:color="auto" w:fill="auto"/>
            <w:vAlign w:val="center"/>
          </w:tcPr>
          <w:p w14:paraId="23BFC4C5">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r>
      <w:tr w14:paraId="359F63D8">
        <w:tblPrEx>
          <w:tblCellMar>
            <w:top w:w="0" w:type="dxa"/>
            <w:left w:w="108" w:type="dxa"/>
            <w:bottom w:w="0" w:type="dxa"/>
            <w:right w:w="108" w:type="dxa"/>
          </w:tblCellMar>
        </w:tblPrEx>
        <w:trPr>
          <w:trHeight w:val="551" w:hRule="atLeast"/>
        </w:trPr>
        <w:tc>
          <w:tcPr>
            <w:tcW w:w="854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F0BCCA7">
            <w:pPr>
              <w:widowControl/>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第二十条第（六）项</w:t>
            </w:r>
          </w:p>
        </w:tc>
      </w:tr>
      <w:tr w14:paraId="21101DB5">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6E90746C">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信息内容</w:t>
            </w:r>
          </w:p>
        </w:tc>
        <w:tc>
          <w:tcPr>
            <w:tcW w:w="6405" w:type="dxa"/>
            <w:gridSpan w:val="3"/>
            <w:tcBorders>
              <w:top w:val="single" w:color="auto" w:sz="8" w:space="0"/>
              <w:left w:val="nil"/>
              <w:bottom w:val="single" w:color="auto" w:sz="8" w:space="0"/>
              <w:right w:val="single" w:color="000000" w:sz="8" w:space="0"/>
            </w:tcBorders>
            <w:shd w:val="clear" w:color="auto" w:fill="auto"/>
            <w:vAlign w:val="center"/>
          </w:tcPr>
          <w:p w14:paraId="6006C5D8">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本年处理决定数量</w:t>
            </w:r>
          </w:p>
        </w:tc>
      </w:tr>
      <w:tr w14:paraId="7E93ED72">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0C8E443B">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行政处罚</w:t>
            </w:r>
          </w:p>
        </w:tc>
        <w:tc>
          <w:tcPr>
            <w:tcW w:w="6405" w:type="dxa"/>
            <w:gridSpan w:val="3"/>
            <w:tcBorders>
              <w:top w:val="single" w:color="auto" w:sz="8" w:space="0"/>
              <w:left w:val="nil"/>
              <w:bottom w:val="single" w:color="auto" w:sz="8" w:space="0"/>
              <w:right w:val="single" w:color="000000" w:sz="8" w:space="0"/>
            </w:tcBorders>
            <w:shd w:val="clear" w:color="auto" w:fill="auto"/>
            <w:vAlign w:val="center"/>
          </w:tcPr>
          <w:p w14:paraId="67E7B5A6">
            <w:pPr>
              <w:widowControl/>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28</w:t>
            </w:r>
          </w:p>
        </w:tc>
      </w:tr>
      <w:tr w14:paraId="423CB406">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60D58CD9">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行政强制</w:t>
            </w:r>
          </w:p>
        </w:tc>
        <w:tc>
          <w:tcPr>
            <w:tcW w:w="6405" w:type="dxa"/>
            <w:gridSpan w:val="3"/>
            <w:tcBorders>
              <w:top w:val="single" w:color="auto" w:sz="8" w:space="0"/>
              <w:left w:val="nil"/>
              <w:bottom w:val="single" w:color="auto" w:sz="8" w:space="0"/>
              <w:right w:val="single" w:color="000000" w:sz="8" w:space="0"/>
            </w:tcBorders>
            <w:shd w:val="clear" w:color="auto" w:fill="auto"/>
            <w:vAlign w:val="center"/>
          </w:tcPr>
          <w:p w14:paraId="432617D3">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r>
      <w:tr w14:paraId="067A3136">
        <w:tblPrEx>
          <w:tblCellMar>
            <w:top w:w="0" w:type="dxa"/>
            <w:left w:w="108" w:type="dxa"/>
            <w:bottom w:w="0" w:type="dxa"/>
            <w:right w:w="108" w:type="dxa"/>
          </w:tblCellMar>
        </w:tblPrEx>
        <w:trPr>
          <w:trHeight w:val="551" w:hRule="atLeast"/>
        </w:trPr>
        <w:tc>
          <w:tcPr>
            <w:tcW w:w="854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2B9853B">
            <w:pPr>
              <w:widowControl/>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第二十条第（八）项</w:t>
            </w:r>
          </w:p>
        </w:tc>
      </w:tr>
      <w:tr w14:paraId="3FE3DB2A">
        <w:tblPrEx>
          <w:tblCellMar>
            <w:top w:w="0" w:type="dxa"/>
            <w:left w:w="108" w:type="dxa"/>
            <w:bottom w:w="0" w:type="dxa"/>
            <w:right w:w="108" w:type="dxa"/>
          </w:tblCellMar>
        </w:tblPrEx>
        <w:trPr>
          <w:trHeight w:val="551"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3107B53A">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信息内容</w:t>
            </w:r>
          </w:p>
        </w:tc>
        <w:tc>
          <w:tcPr>
            <w:tcW w:w="6405" w:type="dxa"/>
            <w:gridSpan w:val="3"/>
            <w:tcBorders>
              <w:top w:val="single" w:color="auto" w:sz="8" w:space="0"/>
              <w:left w:val="nil"/>
              <w:bottom w:val="single" w:color="auto" w:sz="8" w:space="0"/>
              <w:right w:val="single" w:color="000000" w:sz="8" w:space="0"/>
            </w:tcBorders>
            <w:shd w:val="clear" w:color="auto" w:fill="auto"/>
            <w:vAlign w:val="center"/>
          </w:tcPr>
          <w:p w14:paraId="15F1C460">
            <w:pPr>
              <w:widowControl/>
              <w:jc w:val="center"/>
              <w:rPr>
                <w:rFonts w:eastAsia="仿宋_GB2312"/>
                <w:color w:val="000000" w:themeColor="text1"/>
                <w:szCs w:val="21"/>
                <w:lang w:eastAsia="zh-CN"/>
                <w14:textFill>
                  <w14:solidFill>
                    <w14:schemeClr w14:val="tx1"/>
                  </w14:solidFill>
                </w14:textFill>
              </w:rPr>
            </w:pPr>
            <w:r>
              <w:rPr>
                <w:rFonts w:eastAsia="仿宋_GB2312"/>
                <w:color w:val="000000" w:themeColor="text1"/>
                <w:szCs w:val="21"/>
                <w:lang w:eastAsia="zh-CN"/>
                <w14:textFill>
                  <w14:solidFill>
                    <w14:schemeClr w14:val="tx1"/>
                  </w14:solidFill>
                </w14:textFill>
              </w:rPr>
              <w:t>本年收费金额（单位：万元）</w:t>
            </w:r>
          </w:p>
        </w:tc>
      </w:tr>
      <w:tr w14:paraId="283EBFEE">
        <w:tblPrEx>
          <w:tblCellMar>
            <w:top w:w="0" w:type="dxa"/>
            <w:left w:w="108" w:type="dxa"/>
            <w:bottom w:w="0" w:type="dxa"/>
            <w:right w:w="108" w:type="dxa"/>
          </w:tblCellMar>
        </w:tblPrEx>
        <w:trPr>
          <w:trHeight w:val="569" w:hRule="atLeast"/>
        </w:trPr>
        <w:tc>
          <w:tcPr>
            <w:tcW w:w="2135" w:type="dxa"/>
            <w:tcBorders>
              <w:top w:val="nil"/>
              <w:left w:val="single" w:color="auto" w:sz="8" w:space="0"/>
              <w:bottom w:val="single" w:color="auto" w:sz="8" w:space="0"/>
              <w:right w:val="single" w:color="auto" w:sz="8" w:space="0"/>
            </w:tcBorders>
            <w:shd w:val="clear" w:color="auto" w:fill="auto"/>
            <w:vAlign w:val="center"/>
          </w:tcPr>
          <w:p w14:paraId="30DE697D">
            <w:pPr>
              <w:widowControl/>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行政事业性收费</w:t>
            </w:r>
          </w:p>
        </w:tc>
        <w:tc>
          <w:tcPr>
            <w:tcW w:w="6405" w:type="dxa"/>
            <w:gridSpan w:val="3"/>
            <w:tcBorders>
              <w:top w:val="single" w:color="auto" w:sz="8" w:space="0"/>
              <w:left w:val="nil"/>
              <w:bottom w:val="single" w:color="auto" w:sz="8" w:space="0"/>
              <w:right w:val="single" w:color="000000" w:sz="8" w:space="0"/>
            </w:tcBorders>
            <w:shd w:val="clear" w:color="auto" w:fill="auto"/>
            <w:vAlign w:val="center"/>
          </w:tcPr>
          <w:p w14:paraId="1558BCAF">
            <w:pPr>
              <w:widowControl/>
              <w:jc w:val="center"/>
              <w:rPr>
                <w:rFonts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0</w:t>
            </w:r>
          </w:p>
        </w:tc>
      </w:tr>
    </w:tbl>
    <w:p w14:paraId="4C931BF5">
      <w:pPr>
        <w:pStyle w:val="10"/>
        <w:keepNext w:val="0"/>
        <w:pageBreakBefore w:val="0"/>
        <w:kinsoku/>
        <w:wordWrap/>
        <w:overflowPunct/>
        <w:topLinePunct w:val="0"/>
        <w:bidi w:val="0"/>
        <w:snapToGrid/>
        <w:spacing w:line="560" w:lineRule="exact"/>
        <w:ind w:left="0" w:leftChars="0" w:right="0" w:rightChars="0" w:firstLine="640" w:firstLineChars="200"/>
        <w:textAlignment w:val="auto"/>
        <w:rPr>
          <w:rFonts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6DC4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6479DF5">
            <w:pPr>
              <w:widowControl/>
              <w:spacing w:line="260" w:lineRule="exact"/>
              <w:jc w:val="center"/>
              <w:rPr>
                <w:rFonts w:eastAsia="楷体_GB2312"/>
                <w:color w:val="000000" w:themeColor="text1"/>
                <w:sz w:val="21"/>
                <w:szCs w:val="21"/>
                <w:lang w:eastAsia="zh-CN" w:bidi="ar-SA"/>
                <w14:textFill>
                  <w14:solidFill>
                    <w14:schemeClr w14:val="tx1"/>
                  </w14:solidFill>
                </w14:textFill>
              </w:rPr>
            </w:pPr>
            <w:r>
              <w:rPr>
                <w:rFonts w:eastAsia="楷体_GB2312"/>
                <w:color w:val="000000" w:themeColor="text1"/>
                <w:sz w:val="21"/>
                <w:szCs w:val="21"/>
                <w:lang w:eastAsia="zh-CN" w:bidi="ar-SA"/>
                <w14:textFill>
                  <w14:solidFill>
                    <w14:schemeClr w14:val="tx1"/>
                  </w14:solidFill>
                </w14:textFill>
              </w:rPr>
              <w:t>（本列数据的勾稽关系为：第一项加第二项之和，</w:t>
            </w:r>
          </w:p>
          <w:p w14:paraId="14328507">
            <w:pPr>
              <w:widowControl/>
              <w:spacing w:line="260" w:lineRule="exact"/>
              <w:jc w:val="center"/>
              <w:rPr>
                <w:rFonts w:eastAsia="仿宋_GB2312"/>
                <w:color w:val="000000" w:themeColor="text1"/>
                <w:kern w:val="2"/>
                <w:sz w:val="21"/>
                <w:szCs w:val="21"/>
                <w:lang w:eastAsia="zh-CN" w:bidi="ar-SA"/>
                <w14:textFill>
                  <w14:solidFill>
                    <w14:schemeClr w14:val="tx1"/>
                  </w14:solidFill>
                </w14:textFill>
              </w:rPr>
            </w:pPr>
            <w:r>
              <w:rPr>
                <w:rFonts w:eastAsia="楷体_GB2312"/>
                <w:color w:val="000000" w:themeColor="text1"/>
                <w:sz w:val="21"/>
                <w:szCs w:val="21"/>
                <w:lang w:eastAsia="zh-CN" w:bidi="ar-SA"/>
                <w14:textFill>
                  <w14:solidFill>
                    <w14:schemeClr w14:val="tx1"/>
                  </w14:solidFill>
                </w14:textFill>
              </w:rPr>
              <w:t>等于第三项加第四项之和）</w:t>
            </w:r>
          </w:p>
        </w:tc>
        <w:tc>
          <w:tcPr>
            <w:tcW w:w="4820" w:type="dxa"/>
            <w:gridSpan w:val="7"/>
            <w:shd w:val="clear" w:color="auto" w:fill="auto"/>
            <w:tcMar>
              <w:left w:w="108" w:type="dxa"/>
              <w:right w:w="108" w:type="dxa"/>
            </w:tcMar>
            <w:vAlign w:val="center"/>
          </w:tcPr>
          <w:p w14:paraId="512AD27C">
            <w:pPr>
              <w:widowControl/>
              <w:spacing w:line="260" w:lineRule="exact"/>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申请人情况</w:t>
            </w:r>
          </w:p>
        </w:tc>
      </w:tr>
      <w:tr w14:paraId="42B37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096551BA">
            <w:pPr>
              <w:widowControl/>
              <w:spacing w:line="260" w:lineRule="exact"/>
              <w:jc w:val="center"/>
              <w:rPr>
                <w:rFonts w:eastAsia="仿宋_GB2312"/>
                <w:color w:val="000000" w:themeColor="text1"/>
                <w:kern w:val="2"/>
                <w:sz w:val="21"/>
                <w:szCs w:val="21"/>
                <w:lang w:eastAsia="zh-CN" w:bidi="ar-SA"/>
                <w14:textFill>
                  <w14:solidFill>
                    <w14:schemeClr w14:val="tx1"/>
                  </w14:solidFill>
                </w14:textFill>
              </w:rPr>
            </w:pPr>
          </w:p>
        </w:tc>
        <w:tc>
          <w:tcPr>
            <w:tcW w:w="829" w:type="dxa"/>
            <w:vMerge w:val="restart"/>
            <w:shd w:val="clear" w:color="auto" w:fill="auto"/>
            <w:tcMar>
              <w:left w:w="108" w:type="dxa"/>
              <w:right w:w="108" w:type="dxa"/>
            </w:tcMar>
            <w:vAlign w:val="center"/>
          </w:tcPr>
          <w:p w14:paraId="38F55DEC">
            <w:pPr>
              <w:widowControl/>
              <w:spacing w:line="260" w:lineRule="exact"/>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自然人</w:t>
            </w:r>
          </w:p>
        </w:tc>
        <w:tc>
          <w:tcPr>
            <w:tcW w:w="3140" w:type="dxa"/>
            <w:gridSpan w:val="5"/>
            <w:shd w:val="clear" w:color="auto" w:fill="auto"/>
            <w:tcMar>
              <w:left w:w="108" w:type="dxa"/>
              <w:right w:w="108" w:type="dxa"/>
            </w:tcMar>
            <w:vAlign w:val="center"/>
          </w:tcPr>
          <w:p w14:paraId="3C407852">
            <w:pPr>
              <w:widowControl/>
              <w:spacing w:line="260" w:lineRule="exact"/>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法人或其他组织</w:t>
            </w:r>
          </w:p>
        </w:tc>
        <w:tc>
          <w:tcPr>
            <w:tcW w:w="851" w:type="dxa"/>
            <w:vMerge w:val="restart"/>
            <w:shd w:val="clear" w:color="auto" w:fill="auto"/>
            <w:tcMar>
              <w:left w:w="108" w:type="dxa"/>
              <w:right w:w="108" w:type="dxa"/>
            </w:tcMar>
            <w:vAlign w:val="center"/>
          </w:tcPr>
          <w:p w14:paraId="11E2264B">
            <w:pPr>
              <w:widowControl/>
              <w:spacing w:line="260" w:lineRule="exact"/>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总计</w:t>
            </w:r>
          </w:p>
        </w:tc>
      </w:tr>
      <w:tr w14:paraId="4BF85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62DB624C">
            <w:pPr>
              <w:widowControl/>
              <w:spacing w:line="260" w:lineRule="exact"/>
              <w:jc w:val="center"/>
              <w:rPr>
                <w:rFonts w:eastAsia="仿宋_GB2312"/>
                <w:color w:val="000000" w:themeColor="text1"/>
                <w:kern w:val="2"/>
                <w:sz w:val="21"/>
                <w:szCs w:val="21"/>
                <w:lang w:eastAsia="zh-CN" w:bidi="ar-SA"/>
                <w14:textFill>
                  <w14:solidFill>
                    <w14:schemeClr w14:val="tx1"/>
                  </w14:solidFill>
                </w14:textFill>
              </w:rPr>
            </w:pPr>
          </w:p>
        </w:tc>
        <w:tc>
          <w:tcPr>
            <w:tcW w:w="829" w:type="dxa"/>
            <w:vMerge w:val="continue"/>
            <w:shd w:val="clear" w:color="auto" w:fill="auto"/>
            <w:tcMar>
              <w:left w:w="108" w:type="dxa"/>
              <w:right w:w="108" w:type="dxa"/>
            </w:tcMar>
            <w:vAlign w:val="center"/>
          </w:tcPr>
          <w:p w14:paraId="12CA691B">
            <w:pPr>
              <w:widowControl/>
              <w:spacing w:line="260" w:lineRule="exact"/>
              <w:jc w:val="center"/>
              <w:rPr>
                <w:rFonts w:eastAsia="黑体"/>
                <w:color w:val="000000" w:themeColor="text1"/>
                <w:kern w:val="2"/>
                <w:sz w:val="21"/>
                <w:szCs w:val="21"/>
                <w:lang w:eastAsia="zh-CN" w:bidi="ar-SA"/>
                <w14:textFill>
                  <w14:solidFill>
                    <w14:schemeClr w14:val="tx1"/>
                  </w14:solidFill>
                </w14:textFill>
              </w:rPr>
            </w:pPr>
          </w:p>
        </w:tc>
        <w:tc>
          <w:tcPr>
            <w:tcW w:w="567" w:type="dxa"/>
            <w:shd w:val="clear" w:color="auto" w:fill="auto"/>
            <w:tcMar>
              <w:left w:w="108" w:type="dxa"/>
              <w:right w:w="108" w:type="dxa"/>
            </w:tcMar>
            <w:vAlign w:val="center"/>
          </w:tcPr>
          <w:p w14:paraId="506A40A6">
            <w:pPr>
              <w:widowControl/>
              <w:spacing w:line="260" w:lineRule="exact"/>
              <w:ind w:left="-121" w:leftChars="-51" w:right="-122" w:rightChars="-51" w:hanging="1"/>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商业企业</w:t>
            </w:r>
          </w:p>
        </w:tc>
        <w:tc>
          <w:tcPr>
            <w:tcW w:w="567" w:type="dxa"/>
            <w:shd w:val="clear" w:color="auto" w:fill="auto"/>
            <w:tcMar>
              <w:left w:w="108" w:type="dxa"/>
              <w:right w:w="108" w:type="dxa"/>
            </w:tcMar>
            <w:vAlign w:val="center"/>
          </w:tcPr>
          <w:p w14:paraId="0D234B79">
            <w:pPr>
              <w:widowControl/>
              <w:spacing w:line="260" w:lineRule="exact"/>
              <w:ind w:left="-122" w:leftChars="-51" w:right="-122" w:rightChars="-51"/>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科研机构</w:t>
            </w:r>
          </w:p>
        </w:tc>
        <w:tc>
          <w:tcPr>
            <w:tcW w:w="731" w:type="dxa"/>
            <w:shd w:val="clear" w:color="auto" w:fill="auto"/>
            <w:tcMar>
              <w:left w:w="108" w:type="dxa"/>
              <w:right w:w="108" w:type="dxa"/>
            </w:tcMar>
            <w:vAlign w:val="center"/>
          </w:tcPr>
          <w:p w14:paraId="64C59EF2">
            <w:pPr>
              <w:widowControl/>
              <w:spacing w:line="260" w:lineRule="exact"/>
              <w:ind w:left="-122" w:leftChars="-51" w:right="-122" w:rightChars="-51"/>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社会公益组织</w:t>
            </w:r>
          </w:p>
        </w:tc>
        <w:tc>
          <w:tcPr>
            <w:tcW w:w="708" w:type="dxa"/>
            <w:shd w:val="clear" w:color="auto" w:fill="auto"/>
            <w:tcMar>
              <w:left w:w="108" w:type="dxa"/>
              <w:right w:w="108" w:type="dxa"/>
            </w:tcMar>
            <w:vAlign w:val="center"/>
          </w:tcPr>
          <w:p w14:paraId="37A916DB">
            <w:pPr>
              <w:widowControl/>
              <w:spacing w:line="260" w:lineRule="exact"/>
              <w:ind w:left="-121" w:leftChars="-51" w:right="-122" w:rightChars="-51" w:hanging="1"/>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法律服务机构</w:t>
            </w:r>
          </w:p>
        </w:tc>
        <w:tc>
          <w:tcPr>
            <w:tcW w:w="567" w:type="dxa"/>
            <w:shd w:val="clear" w:color="auto" w:fill="auto"/>
            <w:tcMar>
              <w:left w:w="108" w:type="dxa"/>
              <w:right w:w="108" w:type="dxa"/>
            </w:tcMar>
            <w:vAlign w:val="center"/>
          </w:tcPr>
          <w:p w14:paraId="0658FA3A">
            <w:pPr>
              <w:widowControl/>
              <w:spacing w:line="260" w:lineRule="exact"/>
              <w:ind w:left="-72" w:leftChars="-30" w:right="-154" w:rightChars="-64"/>
              <w:jc w:val="center"/>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其他</w:t>
            </w:r>
          </w:p>
        </w:tc>
        <w:tc>
          <w:tcPr>
            <w:tcW w:w="851" w:type="dxa"/>
            <w:vMerge w:val="continue"/>
            <w:shd w:val="clear" w:color="auto" w:fill="auto"/>
            <w:tcMar>
              <w:left w:w="108" w:type="dxa"/>
              <w:right w:w="108" w:type="dxa"/>
            </w:tcMar>
            <w:vAlign w:val="center"/>
          </w:tcPr>
          <w:p w14:paraId="3213C043">
            <w:pPr>
              <w:widowControl/>
              <w:spacing w:line="260" w:lineRule="exact"/>
              <w:jc w:val="center"/>
              <w:rPr>
                <w:rFonts w:eastAsia="仿宋_GB2312"/>
                <w:color w:val="000000" w:themeColor="text1"/>
                <w:kern w:val="2"/>
                <w:sz w:val="21"/>
                <w:szCs w:val="21"/>
                <w:lang w:eastAsia="zh-CN" w:bidi="ar-SA"/>
                <w14:textFill>
                  <w14:solidFill>
                    <w14:schemeClr w14:val="tx1"/>
                  </w14:solidFill>
                </w14:textFill>
              </w:rPr>
            </w:pPr>
          </w:p>
        </w:tc>
      </w:tr>
      <w:tr w14:paraId="02DF6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611EFAD">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一、</w:t>
            </w:r>
            <w:bookmarkStart w:id="0" w:name="_Hlk66973412"/>
            <w:r>
              <w:rPr>
                <w:rFonts w:eastAsia="黑体"/>
                <w:color w:val="000000" w:themeColor="text1"/>
                <w:sz w:val="21"/>
                <w:szCs w:val="21"/>
                <w:lang w:eastAsia="zh-CN" w:bidi="ar-SA"/>
                <w14:textFill>
                  <w14:solidFill>
                    <w14:schemeClr w14:val="tx1"/>
                  </w14:solidFill>
                </w14:textFill>
              </w:rPr>
              <w:t>本年新收政府信息公开申请数量</w:t>
            </w:r>
            <w:bookmarkEnd w:id="0"/>
          </w:p>
        </w:tc>
        <w:tc>
          <w:tcPr>
            <w:tcW w:w="829" w:type="dxa"/>
            <w:shd w:val="clear" w:color="auto" w:fill="auto"/>
            <w:tcMar>
              <w:left w:w="108" w:type="dxa"/>
              <w:right w:w="108" w:type="dxa"/>
            </w:tcMar>
            <w:vAlign w:val="center"/>
          </w:tcPr>
          <w:p w14:paraId="149C916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val="en-US" w:eastAsia="zh-CN" w:bidi="ar-SA"/>
                <w14:textFill>
                  <w14:solidFill>
                    <w14:schemeClr w14:val="tx1"/>
                  </w14:solidFill>
                </w14:textFill>
              </w:rPr>
              <w:t>1</w:t>
            </w:r>
          </w:p>
        </w:tc>
        <w:tc>
          <w:tcPr>
            <w:tcW w:w="567" w:type="dxa"/>
            <w:shd w:val="clear" w:color="auto" w:fill="auto"/>
            <w:tcMar>
              <w:left w:w="108" w:type="dxa"/>
              <w:right w:w="108" w:type="dxa"/>
            </w:tcMar>
            <w:vAlign w:val="center"/>
          </w:tcPr>
          <w:p w14:paraId="1B31F6B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4AFC7FB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1540BFD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6E21A07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232B150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04673BD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val="en-US" w:eastAsia="zh-CN" w:bidi="ar-SA"/>
                <w14:textFill>
                  <w14:solidFill>
                    <w14:schemeClr w14:val="tx1"/>
                  </w14:solidFill>
                </w14:textFill>
              </w:rPr>
              <w:t>1</w:t>
            </w:r>
          </w:p>
        </w:tc>
      </w:tr>
      <w:tr w14:paraId="27460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086BFFB">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二、上年结转政府信息公开申请数量</w:t>
            </w:r>
          </w:p>
        </w:tc>
        <w:tc>
          <w:tcPr>
            <w:tcW w:w="829" w:type="dxa"/>
            <w:shd w:val="clear" w:color="auto" w:fill="auto"/>
            <w:tcMar>
              <w:left w:w="108" w:type="dxa"/>
              <w:right w:w="108" w:type="dxa"/>
            </w:tcMar>
            <w:vAlign w:val="center"/>
          </w:tcPr>
          <w:p w14:paraId="5162BF9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9DA6BF5">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52277C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53A58D0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68BEA16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520C9A3B">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71814B1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2723C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7719EF32">
            <w:pPr>
              <w:widowControl/>
              <w:spacing w:after="180" w:line="260" w:lineRule="exact"/>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14:paraId="364C908A">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（一）予以公开</w:t>
            </w:r>
          </w:p>
        </w:tc>
        <w:tc>
          <w:tcPr>
            <w:tcW w:w="829" w:type="dxa"/>
            <w:shd w:val="clear" w:color="auto" w:fill="auto"/>
            <w:tcMar>
              <w:left w:w="108" w:type="dxa"/>
              <w:right w:w="108" w:type="dxa"/>
            </w:tcMar>
            <w:vAlign w:val="center"/>
          </w:tcPr>
          <w:p w14:paraId="5358741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val="en-US" w:eastAsia="zh-CN" w:bidi="ar-SA"/>
                <w14:textFill>
                  <w14:solidFill>
                    <w14:schemeClr w14:val="tx1"/>
                  </w14:solidFill>
                </w14:textFill>
              </w:rPr>
              <w:t>1</w:t>
            </w:r>
          </w:p>
        </w:tc>
        <w:tc>
          <w:tcPr>
            <w:tcW w:w="567" w:type="dxa"/>
            <w:shd w:val="clear" w:color="auto" w:fill="auto"/>
            <w:tcMar>
              <w:left w:w="108" w:type="dxa"/>
              <w:right w:w="108" w:type="dxa"/>
            </w:tcMar>
            <w:vAlign w:val="center"/>
          </w:tcPr>
          <w:p w14:paraId="4052C18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81A6FA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2A1D090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7B69D1F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006704B">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0A840F9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val="en-US" w:eastAsia="zh-CN" w:bidi="ar-SA"/>
                <w14:textFill>
                  <w14:solidFill>
                    <w14:schemeClr w14:val="tx1"/>
                  </w14:solidFill>
                </w14:textFill>
              </w:rPr>
              <w:t>1</w:t>
            </w:r>
          </w:p>
        </w:tc>
      </w:tr>
      <w:tr w14:paraId="19FF1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D9967FF">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4677" w:type="dxa"/>
            <w:gridSpan w:val="2"/>
            <w:shd w:val="clear" w:color="auto" w:fill="auto"/>
            <w:tcMar>
              <w:left w:w="108" w:type="dxa"/>
              <w:right w:w="108" w:type="dxa"/>
            </w:tcMar>
            <w:vAlign w:val="center"/>
          </w:tcPr>
          <w:p w14:paraId="44579A84">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（二）部分公开（</w:t>
            </w:r>
            <w:bookmarkStart w:id="1" w:name="_Hlk66973981"/>
            <w:r>
              <w:rPr>
                <w:rFonts w:eastAsia="黑体"/>
                <w:color w:val="000000" w:themeColor="text1"/>
                <w:sz w:val="21"/>
                <w:szCs w:val="21"/>
                <w:lang w:eastAsia="zh-CN" w:bidi="ar-SA"/>
                <w14:textFill>
                  <w14:solidFill>
                    <w14:schemeClr w14:val="tx1"/>
                  </w14:solidFill>
                </w14:textFill>
              </w:rPr>
              <w:t>区分处理的，只计这一情形，不计其他情形</w:t>
            </w:r>
            <w:bookmarkEnd w:id="1"/>
            <w:r>
              <w:rPr>
                <w:rFonts w:eastAsia="黑体"/>
                <w:color w:val="000000" w:themeColor="text1"/>
                <w:sz w:val="21"/>
                <w:szCs w:val="21"/>
                <w:lang w:eastAsia="zh-CN" w:bidi="ar-SA"/>
                <w14:textFill>
                  <w14:solidFill>
                    <w14:schemeClr w14:val="tx1"/>
                  </w14:solidFill>
                </w14:textFill>
              </w:rPr>
              <w:t>）</w:t>
            </w:r>
          </w:p>
        </w:tc>
        <w:tc>
          <w:tcPr>
            <w:tcW w:w="829" w:type="dxa"/>
            <w:shd w:val="clear" w:color="auto" w:fill="auto"/>
            <w:tcMar>
              <w:left w:w="108" w:type="dxa"/>
              <w:right w:w="108" w:type="dxa"/>
            </w:tcMar>
            <w:vAlign w:val="center"/>
          </w:tcPr>
          <w:p w14:paraId="3F656B9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78D0981">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8A83B0B">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4F0228F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66BFDCA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68B5E5D">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4B41942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2C99A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E3C2DC">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restart"/>
            <w:shd w:val="clear" w:color="auto" w:fill="auto"/>
            <w:tcMar>
              <w:left w:w="108" w:type="dxa"/>
              <w:right w:w="108" w:type="dxa"/>
            </w:tcMar>
            <w:vAlign w:val="center"/>
          </w:tcPr>
          <w:p w14:paraId="3D0AC280">
            <w:pPr>
              <w:widowControl/>
              <w:spacing w:line="260" w:lineRule="exact"/>
              <w:ind w:left="-122" w:leftChars="-51"/>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（三）不予公开</w:t>
            </w:r>
          </w:p>
        </w:tc>
        <w:tc>
          <w:tcPr>
            <w:tcW w:w="2976" w:type="dxa"/>
            <w:shd w:val="clear" w:color="auto" w:fill="auto"/>
            <w:tcMar>
              <w:left w:w="108" w:type="dxa"/>
              <w:right w:w="108" w:type="dxa"/>
            </w:tcMar>
            <w:vAlign w:val="center"/>
          </w:tcPr>
          <w:p w14:paraId="01E1335C">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1.属于国家秘密</w:t>
            </w:r>
          </w:p>
        </w:tc>
        <w:tc>
          <w:tcPr>
            <w:tcW w:w="829" w:type="dxa"/>
            <w:shd w:val="clear" w:color="auto" w:fill="auto"/>
            <w:tcMar>
              <w:left w:w="108" w:type="dxa"/>
              <w:right w:w="108" w:type="dxa"/>
            </w:tcMar>
            <w:vAlign w:val="center"/>
          </w:tcPr>
          <w:p w14:paraId="4D95190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BD4F91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3E03779B">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755B8FA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60032F6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33176E2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230A53A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23077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D86024">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2F83FF76">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3A108455">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2.</w:t>
            </w:r>
            <w:bookmarkStart w:id="2" w:name="_Hlk66974104"/>
            <w:r>
              <w:rPr>
                <w:rFonts w:eastAsia="仿宋_GB2312"/>
                <w:color w:val="000000" w:themeColor="text1"/>
                <w:sz w:val="21"/>
                <w:szCs w:val="21"/>
                <w:lang w:eastAsia="zh-CN" w:bidi="ar-SA"/>
                <w14:textFill>
                  <w14:solidFill>
                    <w14:schemeClr w14:val="tx1"/>
                  </w14:solidFill>
                </w14:textFill>
              </w:rPr>
              <w:t>其他法律行政法规禁止公开</w:t>
            </w:r>
            <w:bookmarkEnd w:id="2"/>
          </w:p>
        </w:tc>
        <w:tc>
          <w:tcPr>
            <w:tcW w:w="829" w:type="dxa"/>
            <w:shd w:val="clear" w:color="auto" w:fill="auto"/>
            <w:tcMar>
              <w:left w:w="108" w:type="dxa"/>
              <w:right w:w="108" w:type="dxa"/>
            </w:tcMar>
            <w:vAlign w:val="center"/>
          </w:tcPr>
          <w:p w14:paraId="18FC1DA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56FCC3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E1353C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191789D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2EA1EC1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25C58F55">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3F6D659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60164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0" w:hRule="exact"/>
          <w:jc w:val="center"/>
        </w:trPr>
        <w:tc>
          <w:tcPr>
            <w:tcW w:w="416" w:type="dxa"/>
            <w:vMerge w:val="continue"/>
            <w:shd w:val="clear" w:color="auto" w:fill="auto"/>
            <w:tcMar>
              <w:left w:w="108" w:type="dxa"/>
              <w:right w:w="108" w:type="dxa"/>
            </w:tcMar>
            <w:vAlign w:val="center"/>
          </w:tcPr>
          <w:p w14:paraId="0A1A3202">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31C0EB6D">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7340ABFE">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3.危及“三安全一稳定”</w:t>
            </w:r>
          </w:p>
        </w:tc>
        <w:tc>
          <w:tcPr>
            <w:tcW w:w="829" w:type="dxa"/>
            <w:shd w:val="clear" w:color="auto" w:fill="auto"/>
            <w:tcMar>
              <w:left w:w="108" w:type="dxa"/>
              <w:right w:w="108" w:type="dxa"/>
            </w:tcMar>
            <w:vAlign w:val="center"/>
          </w:tcPr>
          <w:p w14:paraId="20E6768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A60F41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37982C4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5CDCC50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41BD48E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F72EBB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0998B60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5463E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416" w:type="dxa"/>
            <w:vMerge w:val="continue"/>
            <w:shd w:val="clear" w:color="auto" w:fill="auto"/>
            <w:tcMar>
              <w:left w:w="108" w:type="dxa"/>
              <w:right w:w="108" w:type="dxa"/>
            </w:tcMar>
            <w:vAlign w:val="center"/>
          </w:tcPr>
          <w:p w14:paraId="34C321DC">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55CE77AF">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0B6C0DA6">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4.</w:t>
            </w:r>
            <w:bookmarkStart w:id="3" w:name="_Hlk66974290"/>
            <w:r>
              <w:rPr>
                <w:rFonts w:eastAsia="仿宋_GB2312"/>
                <w:color w:val="000000" w:themeColor="text1"/>
                <w:sz w:val="21"/>
                <w:szCs w:val="21"/>
                <w:lang w:eastAsia="zh-CN" w:bidi="ar-SA"/>
                <w14:textFill>
                  <w14:solidFill>
                    <w14:schemeClr w14:val="tx1"/>
                  </w14:solidFill>
                </w14:textFill>
              </w:rPr>
              <w:t>保护第三方合法权益</w:t>
            </w:r>
            <w:bookmarkEnd w:id="3"/>
          </w:p>
        </w:tc>
        <w:tc>
          <w:tcPr>
            <w:tcW w:w="829" w:type="dxa"/>
            <w:shd w:val="clear" w:color="auto" w:fill="auto"/>
            <w:tcMar>
              <w:left w:w="108" w:type="dxa"/>
              <w:right w:w="108" w:type="dxa"/>
            </w:tcMar>
            <w:vAlign w:val="center"/>
          </w:tcPr>
          <w:p w14:paraId="2E56B74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6E6D78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52218635">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00FB844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7BA0981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EB6A42B">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5B082FF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0D1F2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1" w:hRule="exact"/>
          <w:jc w:val="center"/>
        </w:trPr>
        <w:tc>
          <w:tcPr>
            <w:tcW w:w="416" w:type="dxa"/>
            <w:vMerge w:val="continue"/>
            <w:shd w:val="clear" w:color="auto" w:fill="auto"/>
            <w:tcMar>
              <w:left w:w="108" w:type="dxa"/>
              <w:right w:w="108" w:type="dxa"/>
            </w:tcMar>
            <w:vAlign w:val="center"/>
          </w:tcPr>
          <w:p w14:paraId="262FBD72">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3DFDE459">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5B4EAC5A">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5.属于三类内部事务信息</w:t>
            </w:r>
          </w:p>
        </w:tc>
        <w:tc>
          <w:tcPr>
            <w:tcW w:w="829" w:type="dxa"/>
            <w:shd w:val="clear" w:color="auto" w:fill="auto"/>
            <w:tcMar>
              <w:left w:w="108" w:type="dxa"/>
              <w:right w:w="108" w:type="dxa"/>
            </w:tcMar>
            <w:vAlign w:val="center"/>
          </w:tcPr>
          <w:p w14:paraId="5F86A40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3D1A52D">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B64F52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4009FA5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63D4EFBD">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7EC503F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5AE564C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53B7A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 w:hRule="exact"/>
          <w:jc w:val="center"/>
        </w:trPr>
        <w:tc>
          <w:tcPr>
            <w:tcW w:w="416" w:type="dxa"/>
            <w:vMerge w:val="continue"/>
            <w:shd w:val="clear" w:color="auto" w:fill="auto"/>
            <w:tcMar>
              <w:left w:w="108" w:type="dxa"/>
              <w:right w:w="108" w:type="dxa"/>
            </w:tcMar>
            <w:vAlign w:val="center"/>
          </w:tcPr>
          <w:p w14:paraId="14A47CBB">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72756DAD">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6E64577A">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6.</w:t>
            </w:r>
            <w:bookmarkStart w:id="4" w:name="_Hlk66974555"/>
            <w:r>
              <w:rPr>
                <w:rFonts w:eastAsia="仿宋_GB2312"/>
                <w:color w:val="000000" w:themeColor="text1"/>
                <w:sz w:val="21"/>
                <w:szCs w:val="21"/>
                <w:lang w:eastAsia="zh-CN" w:bidi="ar-SA"/>
                <w14:textFill>
                  <w14:solidFill>
                    <w14:schemeClr w14:val="tx1"/>
                  </w14:solidFill>
                </w14:textFill>
              </w:rPr>
              <w:t>属于四类过程性信息</w:t>
            </w:r>
            <w:bookmarkEnd w:id="4"/>
          </w:p>
        </w:tc>
        <w:tc>
          <w:tcPr>
            <w:tcW w:w="829" w:type="dxa"/>
            <w:shd w:val="clear" w:color="auto" w:fill="auto"/>
            <w:tcMar>
              <w:left w:w="108" w:type="dxa"/>
              <w:right w:w="108" w:type="dxa"/>
            </w:tcMar>
            <w:vAlign w:val="center"/>
          </w:tcPr>
          <w:p w14:paraId="794DC1B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75653A6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171883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3EB11AF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771A414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20F243A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57B10B9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19CF9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7" w:hRule="exact"/>
          <w:jc w:val="center"/>
        </w:trPr>
        <w:tc>
          <w:tcPr>
            <w:tcW w:w="416" w:type="dxa"/>
            <w:vMerge w:val="continue"/>
            <w:shd w:val="clear" w:color="auto" w:fill="auto"/>
            <w:tcMar>
              <w:left w:w="108" w:type="dxa"/>
              <w:right w:w="108" w:type="dxa"/>
            </w:tcMar>
            <w:vAlign w:val="center"/>
          </w:tcPr>
          <w:p w14:paraId="12840113">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0DC9518A">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7B2E942D">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7.属于行政执法案卷</w:t>
            </w:r>
          </w:p>
        </w:tc>
        <w:tc>
          <w:tcPr>
            <w:tcW w:w="829" w:type="dxa"/>
            <w:shd w:val="clear" w:color="auto" w:fill="auto"/>
            <w:tcMar>
              <w:left w:w="108" w:type="dxa"/>
              <w:right w:w="108" w:type="dxa"/>
            </w:tcMar>
            <w:vAlign w:val="center"/>
          </w:tcPr>
          <w:p w14:paraId="1AD9EBB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2D4F629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DAEEC5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7768A3F5">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600D024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384B842B">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5EFB852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55F69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exact"/>
          <w:jc w:val="center"/>
        </w:trPr>
        <w:tc>
          <w:tcPr>
            <w:tcW w:w="416" w:type="dxa"/>
            <w:vMerge w:val="continue"/>
            <w:shd w:val="clear" w:color="auto" w:fill="auto"/>
            <w:tcMar>
              <w:left w:w="108" w:type="dxa"/>
              <w:right w:w="108" w:type="dxa"/>
            </w:tcMar>
            <w:vAlign w:val="center"/>
          </w:tcPr>
          <w:p w14:paraId="0A68E522">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5A1B8F08">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707DA275">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8.</w:t>
            </w:r>
            <w:bookmarkStart w:id="5" w:name="_Hlk66975211"/>
            <w:r>
              <w:rPr>
                <w:rFonts w:eastAsia="仿宋_GB2312"/>
                <w:color w:val="000000" w:themeColor="text1"/>
                <w:sz w:val="21"/>
                <w:szCs w:val="21"/>
                <w:lang w:eastAsia="zh-CN" w:bidi="ar-SA"/>
                <w14:textFill>
                  <w14:solidFill>
                    <w14:schemeClr w14:val="tx1"/>
                  </w14:solidFill>
                </w14:textFill>
              </w:rPr>
              <w:t>属于行政查询事项</w:t>
            </w:r>
            <w:bookmarkEnd w:id="5"/>
          </w:p>
        </w:tc>
        <w:tc>
          <w:tcPr>
            <w:tcW w:w="829" w:type="dxa"/>
            <w:shd w:val="clear" w:color="auto" w:fill="auto"/>
            <w:tcMar>
              <w:left w:w="108" w:type="dxa"/>
              <w:right w:w="108" w:type="dxa"/>
            </w:tcMar>
            <w:vAlign w:val="center"/>
          </w:tcPr>
          <w:p w14:paraId="2AC9677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12F33A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5CBD70E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4A5B865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7E9B2B5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07CABE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24A6AE9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1A15A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FF1D661">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restart"/>
            <w:shd w:val="clear" w:color="auto" w:fill="auto"/>
            <w:tcMar>
              <w:left w:w="108" w:type="dxa"/>
              <w:right w:w="108" w:type="dxa"/>
            </w:tcMar>
            <w:vAlign w:val="center"/>
          </w:tcPr>
          <w:p w14:paraId="0DB812BD">
            <w:pPr>
              <w:widowControl/>
              <w:spacing w:line="260" w:lineRule="exact"/>
              <w:ind w:left="-122" w:leftChars="-51"/>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（四）无法提供</w:t>
            </w:r>
          </w:p>
        </w:tc>
        <w:tc>
          <w:tcPr>
            <w:tcW w:w="2976" w:type="dxa"/>
            <w:shd w:val="clear" w:color="auto" w:fill="auto"/>
            <w:tcMar>
              <w:left w:w="108" w:type="dxa"/>
              <w:right w:w="108" w:type="dxa"/>
            </w:tcMar>
            <w:vAlign w:val="center"/>
          </w:tcPr>
          <w:p w14:paraId="0125E86A">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1.本机关不掌握相关政府信息</w:t>
            </w:r>
          </w:p>
        </w:tc>
        <w:tc>
          <w:tcPr>
            <w:tcW w:w="829" w:type="dxa"/>
            <w:shd w:val="clear" w:color="auto" w:fill="auto"/>
            <w:tcMar>
              <w:left w:w="108" w:type="dxa"/>
              <w:right w:w="108" w:type="dxa"/>
            </w:tcMar>
            <w:vAlign w:val="center"/>
          </w:tcPr>
          <w:p w14:paraId="09BCAFB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3A27DD5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1FC682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1CB48CB1">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1B00B6F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7C884C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033299B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6B166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551316">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726685C1">
            <w:pPr>
              <w:widowControl/>
              <w:spacing w:line="260" w:lineRule="exact"/>
              <w:ind w:left="-122" w:leftChars="-51"/>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189DAFD2">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2.</w:t>
            </w:r>
            <w:bookmarkStart w:id="6" w:name="_Hlk66975392"/>
            <w:r>
              <w:rPr>
                <w:rFonts w:eastAsia="仿宋_GB2312"/>
                <w:color w:val="000000" w:themeColor="text1"/>
                <w:sz w:val="21"/>
                <w:szCs w:val="21"/>
                <w:lang w:eastAsia="zh-CN" w:bidi="ar-SA"/>
                <w14:textFill>
                  <w14:solidFill>
                    <w14:schemeClr w14:val="tx1"/>
                  </w14:solidFill>
                </w14:textFill>
              </w:rPr>
              <w:t>没有现成信息需要另行制作</w:t>
            </w:r>
            <w:bookmarkEnd w:id="6"/>
          </w:p>
        </w:tc>
        <w:tc>
          <w:tcPr>
            <w:tcW w:w="829" w:type="dxa"/>
            <w:shd w:val="clear" w:color="auto" w:fill="auto"/>
            <w:tcMar>
              <w:left w:w="108" w:type="dxa"/>
              <w:right w:w="108" w:type="dxa"/>
            </w:tcMar>
            <w:vAlign w:val="center"/>
          </w:tcPr>
          <w:p w14:paraId="7373B5A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37E78B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7474390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44F36DB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49BD53BD">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FC65EC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7E3630F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4198D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A769928">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7495F338">
            <w:pPr>
              <w:widowControl/>
              <w:spacing w:line="260" w:lineRule="exact"/>
              <w:ind w:left="-122" w:leftChars="-51"/>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576E8EEC">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3.</w:t>
            </w:r>
            <w:bookmarkStart w:id="7" w:name="_Hlk66975466"/>
            <w:r>
              <w:rPr>
                <w:rFonts w:eastAsia="仿宋_GB2312"/>
                <w:color w:val="000000" w:themeColor="text1"/>
                <w:sz w:val="21"/>
                <w:szCs w:val="21"/>
                <w:lang w:eastAsia="zh-CN" w:bidi="ar-SA"/>
                <w14:textFill>
                  <w14:solidFill>
                    <w14:schemeClr w14:val="tx1"/>
                  </w14:solidFill>
                </w14:textFill>
              </w:rPr>
              <w:t>补正后申请内容仍不明确</w:t>
            </w:r>
            <w:bookmarkEnd w:id="7"/>
          </w:p>
        </w:tc>
        <w:tc>
          <w:tcPr>
            <w:tcW w:w="829" w:type="dxa"/>
            <w:shd w:val="clear" w:color="auto" w:fill="auto"/>
            <w:tcMar>
              <w:left w:w="108" w:type="dxa"/>
              <w:right w:w="108" w:type="dxa"/>
            </w:tcMar>
            <w:vAlign w:val="center"/>
          </w:tcPr>
          <w:p w14:paraId="55CD646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7F41466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5D2A343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33EB381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354571C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A579281">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6B29804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39F68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416" w:type="dxa"/>
            <w:vMerge w:val="continue"/>
            <w:shd w:val="clear" w:color="auto" w:fill="auto"/>
            <w:tcMar>
              <w:left w:w="108" w:type="dxa"/>
              <w:right w:w="108" w:type="dxa"/>
            </w:tcMar>
            <w:vAlign w:val="center"/>
          </w:tcPr>
          <w:p w14:paraId="40201C57">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restart"/>
            <w:shd w:val="clear" w:color="auto" w:fill="auto"/>
            <w:tcMar>
              <w:left w:w="108" w:type="dxa"/>
              <w:right w:w="108" w:type="dxa"/>
            </w:tcMar>
            <w:vAlign w:val="center"/>
          </w:tcPr>
          <w:p w14:paraId="3E72B551">
            <w:pPr>
              <w:widowControl/>
              <w:spacing w:line="260" w:lineRule="exact"/>
              <w:ind w:left="-122" w:leftChars="-51"/>
              <w:jc w:val="both"/>
              <w:rPr>
                <w:rFonts w:eastAsia="黑体"/>
                <w:color w:val="000000" w:themeColor="text1"/>
                <w:kern w:val="2"/>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（五）不予处理</w:t>
            </w:r>
          </w:p>
        </w:tc>
        <w:tc>
          <w:tcPr>
            <w:tcW w:w="2976" w:type="dxa"/>
            <w:shd w:val="clear" w:color="auto" w:fill="auto"/>
            <w:tcMar>
              <w:left w:w="108" w:type="dxa"/>
              <w:right w:w="108" w:type="dxa"/>
            </w:tcMar>
            <w:vAlign w:val="center"/>
          </w:tcPr>
          <w:p w14:paraId="473AFD4F">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1.</w:t>
            </w:r>
            <w:bookmarkStart w:id="8" w:name="_Hlk66975537"/>
            <w:r>
              <w:rPr>
                <w:rFonts w:eastAsia="仿宋_GB2312"/>
                <w:color w:val="000000" w:themeColor="text1"/>
                <w:sz w:val="21"/>
                <w:szCs w:val="21"/>
                <w:lang w:eastAsia="zh-CN" w:bidi="ar-SA"/>
                <w14:textFill>
                  <w14:solidFill>
                    <w14:schemeClr w14:val="tx1"/>
                  </w14:solidFill>
                </w14:textFill>
              </w:rPr>
              <w:t>信访举报投诉类申请</w:t>
            </w:r>
            <w:bookmarkEnd w:id="8"/>
          </w:p>
        </w:tc>
        <w:tc>
          <w:tcPr>
            <w:tcW w:w="829" w:type="dxa"/>
            <w:shd w:val="clear" w:color="auto" w:fill="auto"/>
            <w:tcMar>
              <w:left w:w="108" w:type="dxa"/>
              <w:right w:w="108" w:type="dxa"/>
            </w:tcMar>
            <w:vAlign w:val="center"/>
          </w:tcPr>
          <w:p w14:paraId="0BB1B37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6A0318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3F30026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57B51F3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1872C14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C21F22D">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20BE903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78A1C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8" w:hRule="exact"/>
          <w:jc w:val="center"/>
        </w:trPr>
        <w:tc>
          <w:tcPr>
            <w:tcW w:w="416" w:type="dxa"/>
            <w:vMerge w:val="continue"/>
            <w:shd w:val="clear" w:color="auto" w:fill="auto"/>
            <w:tcMar>
              <w:left w:w="108" w:type="dxa"/>
              <w:right w:w="108" w:type="dxa"/>
            </w:tcMar>
            <w:vAlign w:val="center"/>
          </w:tcPr>
          <w:p w14:paraId="0B943A75">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3124DBFD">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40B2E818">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2.重复申请</w:t>
            </w:r>
          </w:p>
        </w:tc>
        <w:tc>
          <w:tcPr>
            <w:tcW w:w="829" w:type="dxa"/>
            <w:shd w:val="clear" w:color="auto" w:fill="auto"/>
            <w:tcMar>
              <w:left w:w="108" w:type="dxa"/>
              <w:right w:w="108" w:type="dxa"/>
            </w:tcMar>
            <w:vAlign w:val="center"/>
          </w:tcPr>
          <w:p w14:paraId="5839C31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5839ABA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5234C39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26941BF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3D30D8A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AF1A18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320998C1">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09A93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416" w:type="dxa"/>
            <w:vMerge w:val="continue"/>
            <w:shd w:val="clear" w:color="auto" w:fill="auto"/>
            <w:tcMar>
              <w:left w:w="108" w:type="dxa"/>
              <w:right w:w="108" w:type="dxa"/>
            </w:tcMar>
            <w:vAlign w:val="center"/>
          </w:tcPr>
          <w:p w14:paraId="11869317">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78B6C0AD">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3AFBD3B9">
            <w:pPr>
              <w:widowControl/>
              <w:spacing w:line="260" w:lineRule="exact"/>
              <w:jc w:val="both"/>
              <w:rPr>
                <w:rFonts w:eastAsia="仿宋_GB2312"/>
                <w:color w:val="000000" w:themeColor="text1"/>
                <w:kern w:val="2"/>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3.要求提供公开出版物</w:t>
            </w:r>
          </w:p>
        </w:tc>
        <w:tc>
          <w:tcPr>
            <w:tcW w:w="829" w:type="dxa"/>
            <w:shd w:val="clear" w:color="auto" w:fill="auto"/>
            <w:tcMar>
              <w:left w:w="108" w:type="dxa"/>
              <w:right w:w="108" w:type="dxa"/>
            </w:tcMar>
            <w:vAlign w:val="center"/>
          </w:tcPr>
          <w:p w14:paraId="3FFC734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2B78A7D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5D8CA86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2152E53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168E4A2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1DAA2E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2F93A76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199B5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73F1D28">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3D45BFD0">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5231DE9A">
            <w:pPr>
              <w:widowControl/>
              <w:spacing w:line="260" w:lineRule="exact"/>
              <w:jc w:val="both"/>
              <w:rPr>
                <w:rFonts w:eastAsia="仿宋_GB2312"/>
                <w:color w:val="000000" w:themeColor="text1"/>
                <w:kern w:val="2"/>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4.无正当理由大量反复申请</w:t>
            </w:r>
          </w:p>
        </w:tc>
        <w:tc>
          <w:tcPr>
            <w:tcW w:w="829" w:type="dxa"/>
            <w:shd w:val="clear" w:color="auto" w:fill="auto"/>
            <w:tcMar>
              <w:left w:w="108" w:type="dxa"/>
              <w:right w:w="108" w:type="dxa"/>
            </w:tcMar>
            <w:vAlign w:val="center"/>
          </w:tcPr>
          <w:p w14:paraId="2D8554C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C66481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76874C5">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2AC489A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31AB16D5">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089639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6BC8ACF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22708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C90596E">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37248674">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2976" w:type="dxa"/>
            <w:shd w:val="clear" w:color="auto" w:fill="auto"/>
            <w:tcMar>
              <w:left w:w="108" w:type="dxa"/>
              <w:right w:w="108" w:type="dxa"/>
            </w:tcMar>
            <w:vAlign w:val="center"/>
          </w:tcPr>
          <w:p w14:paraId="46E1260D">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5.要求行政机关确认或重新</w:t>
            </w:r>
          </w:p>
          <w:p w14:paraId="6ABBF3E8">
            <w:pPr>
              <w:widowControl/>
              <w:spacing w:line="260" w:lineRule="exact"/>
              <w:ind w:firstLine="210" w:firstLineChars="100"/>
              <w:jc w:val="both"/>
              <w:rPr>
                <w:rFonts w:eastAsia="仿宋_GB2312"/>
                <w:color w:val="000000" w:themeColor="text1"/>
                <w:kern w:val="2"/>
                <w:sz w:val="21"/>
                <w:szCs w:val="21"/>
                <w:lang w:eastAsia="zh-CN" w:bidi="ar-SA"/>
                <w14:textFill>
                  <w14:solidFill>
                    <w14:schemeClr w14:val="tx1"/>
                  </w14:solidFill>
                </w14:textFill>
              </w:rPr>
            </w:pPr>
            <w:r>
              <w:rPr>
                <w:rFonts w:eastAsia="仿宋_GB2312"/>
                <w:color w:val="000000" w:themeColor="text1"/>
                <w:sz w:val="21"/>
                <w:szCs w:val="21"/>
                <w:lang w:eastAsia="zh-CN" w:bidi="ar-SA"/>
                <w14:textFill>
                  <w14:solidFill>
                    <w14:schemeClr w14:val="tx1"/>
                  </w14:solidFill>
                </w14:textFill>
              </w:rPr>
              <w:t>出具已获取信息</w:t>
            </w:r>
          </w:p>
        </w:tc>
        <w:tc>
          <w:tcPr>
            <w:tcW w:w="829" w:type="dxa"/>
            <w:shd w:val="clear" w:color="auto" w:fill="auto"/>
            <w:tcMar>
              <w:left w:w="108" w:type="dxa"/>
              <w:right w:w="108" w:type="dxa"/>
            </w:tcMar>
            <w:vAlign w:val="center"/>
          </w:tcPr>
          <w:p w14:paraId="4F4AFC0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C19C47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9B9253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5FDBEE3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47D61CB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4113406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53D5C71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1F4D8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A73DF4D">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restart"/>
            <w:shd w:val="clear" w:color="auto" w:fill="auto"/>
            <w:tcMar>
              <w:left w:w="108" w:type="dxa"/>
              <w:right w:w="108" w:type="dxa"/>
            </w:tcMar>
            <w:vAlign w:val="center"/>
          </w:tcPr>
          <w:p w14:paraId="5BF95AA9">
            <w:pPr>
              <w:widowControl/>
              <w:spacing w:line="260" w:lineRule="exact"/>
              <w:jc w:val="both"/>
              <w:rPr>
                <w:rFonts w:eastAsia="黑体"/>
                <w:color w:val="000000" w:themeColor="text1"/>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（六）其他处理</w:t>
            </w:r>
          </w:p>
        </w:tc>
        <w:tc>
          <w:tcPr>
            <w:tcW w:w="2976" w:type="dxa"/>
            <w:shd w:val="clear" w:color="auto" w:fill="auto"/>
            <w:vAlign w:val="center"/>
          </w:tcPr>
          <w:p w14:paraId="19BBABC3">
            <w:pPr>
              <w:widowControl/>
              <w:spacing w:line="260" w:lineRule="exact"/>
              <w:jc w:val="both"/>
              <w:rPr>
                <w:rFonts w:eastAsia="仿宋_GB2312"/>
                <w:color w:val="000000" w:themeColor="text1"/>
                <w:kern w:val="2"/>
                <w:sz w:val="21"/>
                <w:szCs w:val="22"/>
                <w:lang w:eastAsia="zh-CN" w:bidi="ar-SA"/>
                <w14:textFill>
                  <w14:solidFill>
                    <w14:schemeClr w14:val="tx1"/>
                  </w14:solidFill>
                </w14:textFill>
              </w:rPr>
            </w:pPr>
            <w:r>
              <w:rPr>
                <w:rFonts w:eastAsia="仿宋_GB2312"/>
                <w:color w:val="000000" w:themeColor="text1"/>
                <w:kern w:val="2"/>
                <w:sz w:val="21"/>
                <w:szCs w:val="22"/>
                <w:lang w:eastAsia="zh-CN" w:bidi="ar-SA"/>
                <w14:textFill>
                  <w14:solidFill>
                    <w14:schemeClr w14:val="tx1"/>
                  </w14:solidFill>
                </w14:textFill>
              </w:rPr>
              <w:t>1.申请人无正当理由逾期不补正、行政机关不再处理其政府信息公开申请</w:t>
            </w:r>
          </w:p>
        </w:tc>
        <w:tc>
          <w:tcPr>
            <w:tcW w:w="829" w:type="dxa"/>
            <w:shd w:val="clear" w:color="auto" w:fill="auto"/>
            <w:tcMar>
              <w:left w:w="108" w:type="dxa"/>
              <w:right w:w="108" w:type="dxa"/>
            </w:tcMar>
            <w:vAlign w:val="center"/>
          </w:tcPr>
          <w:p w14:paraId="77D27DF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FFA65B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7F5C2B7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1AD7627B">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07AE6B2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87A5A6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6F5436BF">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3D941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8161104">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3D8EF376">
            <w:pPr>
              <w:widowControl/>
              <w:spacing w:line="260" w:lineRule="exact"/>
              <w:jc w:val="both"/>
              <w:rPr>
                <w:rFonts w:eastAsia="黑体"/>
                <w:color w:val="000000" w:themeColor="text1"/>
                <w:sz w:val="21"/>
                <w:szCs w:val="21"/>
                <w:lang w:eastAsia="zh-CN" w:bidi="ar-SA"/>
                <w14:textFill>
                  <w14:solidFill>
                    <w14:schemeClr w14:val="tx1"/>
                  </w14:solidFill>
                </w14:textFill>
              </w:rPr>
            </w:pPr>
          </w:p>
        </w:tc>
        <w:tc>
          <w:tcPr>
            <w:tcW w:w="2976" w:type="dxa"/>
            <w:shd w:val="clear" w:color="auto" w:fill="auto"/>
            <w:vAlign w:val="center"/>
          </w:tcPr>
          <w:p w14:paraId="17509D7A">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kern w:val="2"/>
                <w:sz w:val="21"/>
                <w:szCs w:val="22"/>
                <w:lang w:eastAsia="zh-CN" w:bidi="ar-SA"/>
                <w14:textFill>
                  <w14:solidFill>
                    <w14:schemeClr w14:val="tx1"/>
                  </w14:solidFill>
                </w14:textFill>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23FD1CE">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7A3F6671">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471E6B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383D9F5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28B76B77">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63F1B9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20F1CE5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3B939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B5CAB98">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1701" w:type="dxa"/>
            <w:vMerge w:val="continue"/>
            <w:shd w:val="clear" w:color="auto" w:fill="auto"/>
            <w:tcMar>
              <w:left w:w="108" w:type="dxa"/>
              <w:right w:w="108" w:type="dxa"/>
            </w:tcMar>
            <w:vAlign w:val="center"/>
          </w:tcPr>
          <w:p w14:paraId="36DA06F6">
            <w:pPr>
              <w:widowControl/>
              <w:spacing w:line="260" w:lineRule="exact"/>
              <w:jc w:val="both"/>
              <w:rPr>
                <w:rFonts w:eastAsia="黑体"/>
                <w:color w:val="000000" w:themeColor="text1"/>
                <w:sz w:val="21"/>
                <w:szCs w:val="21"/>
                <w:lang w:eastAsia="zh-CN" w:bidi="ar-SA"/>
                <w14:textFill>
                  <w14:solidFill>
                    <w14:schemeClr w14:val="tx1"/>
                  </w14:solidFill>
                </w14:textFill>
              </w:rPr>
            </w:pPr>
          </w:p>
        </w:tc>
        <w:tc>
          <w:tcPr>
            <w:tcW w:w="2976" w:type="dxa"/>
            <w:shd w:val="clear" w:color="auto" w:fill="auto"/>
            <w:vAlign w:val="center"/>
          </w:tcPr>
          <w:p w14:paraId="7BFA5196">
            <w:pPr>
              <w:widowControl/>
              <w:spacing w:line="260" w:lineRule="exact"/>
              <w:jc w:val="both"/>
              <w:rPr>
                <w:rFonts w:eastAsia="仿宋_GB2312"/>
                <w:color w:val="000000" w:themeColor="text1"/>
                <w:sz w:val="21"/>
                <w:szCs w:val="21"/>
                <w:lang w:eastAsia="zh-CN" w:bidi="ar-SA"/>
                <w14:textFill>
                  <w14:solidFill>
                    <w14:schemeClr w14:val="tx1"/>
                  </w14:solidFill>
                </w14:textFill>
              </w:rPr>
            </w:pPr>
            <w:r>
              <w:rPr>
                <w:rFonts w:eastAsia="仿宋_GB2312"/>
                <w:color w:val="000000" w:themeColor="text1"/>
                <w:kern w:val="2"/>
                <w:sz w:val="21"/>
                <w:szCs w:val="22"/>
                <w:lang w:eastAsia="zh-CN" w:bidi="ar-SA"/>
                <w14:textFill>
                  <w14:solidFill>
                    <w14:schemeClr w14:val="tx1"/>
                  </w14:solidFill>
                </w14:textFill>
              </w:rPr>
              <w:t>3.其他</w:t>
            </w:r>
          </w:p>
        </w:tc>
        <w:tc>
          <w:tcPr>
            <w:tcW w:w="829" w:type="dxa"/>
            <w:shd w:val="clear" w:color="auto" w:fill="auto"/>
            <w:tcMar>
              <w:left w:w="108" w:type="dxa"/>
              <w:right w:w="108" w:type="dxa"/>
            </w:tcMar>
            <w:vAlign w:val="center"/>
          </w:tcPr>
          <w:p w14:paraId="66B5CC2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27ED19DC">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14F8703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6CF4E199">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1D3D8DC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64CC4EF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50B524A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r w14:paraId="6C402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16" w:type="dxa"/>
            <w:vMerge w:val="continue"/>
            <w:shd w:val="clear" w:color="auto" w:fill="auto"/>
            <w:tcMar>
              <w:left w:w="108" w:type="dxa"/>
              <w:right w:w="108" w:type="dxa"/>
            </w:tcMar>
            <w:vAlign w:val="center"/>
          </w:tcPr>
          <w:p w14:paraId="673DA84E">
            <w:pPr>
              <w:widowControl/>
              <w:spacing w:line="260" w:lineRule="exact"/>
              <w:jc w:val="both"/>
              <w:rPr>
                <w:rFonts w:eastAsia="黑体"/>
                <w:color w:val="000000" w:themeColor="text1"/>
                <w:kern w:val="2"/>
                <w:sz w:val="21"/>
                <w:szCs w:val="21"/>
                <w:lang w:eastAsia="zh-CN" w:bidi="ar-SA"/>
                <w14:textFill>
                  <w14:solidFill>
                    <w14:schemeClr w14:val="tx1"/>
                  </w14:solidFill>
                </w14:textFill>
              </w:rPr>
            </w:pPr>
          </w:p>
        </w:tc>
        <w:tc>
          <w:tcPr>
            <w:tcW w:w="4677" w:type="dxa"/>
            <w:gridSpan w:val="2"/>
            <w:shd w:val="clear" w:color="auto" w:fill="auto"/>
            <w:tcMar>
              <w:left w:w="108" w:type="dxa"/>
              <w:right w:w="108" w:type="dxa"/>
            </w:tcMar>
            <w:vAlign w:val="center"/>
          </w:tcPr>
          <w:p w14:paraId="2E6177AB">
            <w:pPr>
              <w:widowControl/>
              <w:spacing w:line="260" w:lineRule="exact"/>
              <w:jc w:val="both"/>
              <w:rPr>
                <w:rFonts w:eastAsia="黑体"/>
                <w:color w:val="000000" w:themeColor="text1"/>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（七）总计</w:t>
            </w:r>
          </w:p>
        </w:tc>
        <w:tc>
          <w:tcPr>
            <w:tcW w:w="829" w:type="dxa"/>
            <w:shd w:val="clear" w:color="auto" w:fill="auto"/>
            <w:tcMar>
              <w:left w:w="108" w:type="dxa"/>
              <w:right w:w="108" w:type="dxa"/>
            </w:tcMar>
            <w:vAlign w:val="center"/>
          </w:tcPr>
          <w:p w14:paraId="22D4BC55">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val="en-US" w:eastAsia="zh-CN" w:bidi="ar-SA"/>
                <w14:textFill>
                  <w14:solidFill>
                    <w14:schemeClr w14:val="tx1"/>
                  </w14:solidFill>
                </w14:textFill>
              </w:rPr>
              <w:t>1</w:t>
            </w:r>
          </w:p>
        </w:tc>
        <w:tc>
          <w:tcPr>
            <w:tcW w:w="567" w:type="dxa"/>
            <w:shd w:val="clear" w:color="auto" w:fill="auto"/>
            <w:tcMar>
              <w:left w:w="108" w:type="dxa"/>
              <w:right w:w="108" w:type="dxa"/>
            </w:tcMar>
            <w:vAlign w:val="center"/>
          </w:tcPr>
          <w:p w14:paraId="6D917CC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4A23C850">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3BAD9EA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4895C993">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23A36434">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5978159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val="en-US" w:eastAsia="zh-CN" w:bidi="ar-SA"/>
                <w14:textFill>
                  <w14:solidFill>
                    <w14:schemeClr w14:val="tx1"/>
                  </w14:solidFill>
                </w14:textFill>
              </w:rPr>
              <w:t>1</w:t>
            </w:r>
          </w:p>
        </w:tc>
      </w:tr>
      <w:tr w14:paraId="5948E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41189C1">
            <w:pPr>
              <w:widowControl/>
              <w:spacing w:line="260" w:lineRule="exact"/>
              <w:jc w:val="both"/>
              <w:rPr>
                <w:rFonts w:eastAsia="黑体"/>
                <w:color w:val="000000" w:themeColor="text1"/>
                <w:sz w:val="21"/>
                <w:szCs w:val="21"/>
                <w:lang w:eastAsia="zh-CN" w:bidi="ar-SA"/>
                <w14:textFill>
                  <w14:solidFill>
                    <w14:schemeClr w14:val="tx1"/>
                  </w14:solidFill>
                </w14:textFill>
              </w:rPr>
            </w:pPr>
            <w:r>
              <w:rPr>
                <w:rFonts w:eastAsia="黑体"/>
                <w:color w:val="000000" w:themeColor="text1"/>
                <w:sz w:val="21"/>
                <w:szCs w:val="21"/>
                <w:lang w:eastAsia="zh-CN" w:bidi="ar-SA"/>
                <w14:textFill>
                  <w14:solidFill>
                    <w14:schemeClr w14:val="tx1"/>
                  </w14:solidFill>
                </w14:textFill>
              </w:rPr>
              <w:t>四、结转下年度继续办理</w:t>
            </w:r>
          </w:p>
        </w:tc>
        <w:tc>
          <w:tcPr>
            <w:tcW w:w="829" w:type="dxa"/>
            <w:shd w:val="clear" w:color="auto" w:fill="auto"/>
            <w:tcMar>
              <w:left w:w="108" w:type="dxa"/>
              <w:right w:w="108" w:type="dxa"/>
            </w:tcMar>
            <w:vAlign w:val="center"/>
          </w:tcPr>
          <w:p w14:paraId="4D9E55A6">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4C170D81">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7DED7D3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31" w:type="dxa"/>
            <w:shd w:val="clear" w:color="auto" w:fill="auto"/>
            <w:tcMar>
              <w:left w:w="108" w:type="dxa"/>
              <w:right w:w="108" w:type="dxa"/>
            </w:tcMar>
            <w:vAlign w:val="center"/>
          </w:tcPr>
          <w:p w14:paraId="2346EE12">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708" w:type="dxa"/>
            <w:shd w:val="clear" w:color="auto" w:fill="auto"/>
            <w:tcMar>
              <w:left w:w="108" w:type="dxa"/>
              <w:right w:w="108" w:type="dxa"/>
            </w:tcMar>
            <w:vAlign w:val="center"/>
          </w:tcPr>
          <w:p w14:paraId="2AA7193A">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567" w:type="dxa"/>
            <w:shd w:val="clear" w:color="auto" w:fill="auto"/>
            <w:tcMar>
              <w:left w:w="108" w:type="dxa"/>
              <w:right w:w="108" w:type="dxa"/>
            </w:tcMar>
            <w:vAlign w:val="center"/>
          </w:tcPr>
          <w:p w14:paraId="04437768">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c>
          <w:tcPr>
            <w:tcW w:w="851" w:type="dxa"/>
            <w:shd w:val="clear" w:color="auto" w:fill="auto"/>
            <w:tcMar>
              <w:left w:w="108" w:type="dxa"/>
              <w:right w:w="108" w:type="dxa"/>
            </w:tcMar>
            <w:vAlign w:val="center"/>
          </w:tcPr>
          <w:p w14:paraId="7A292841">
            <w:pPr>
              <w:widowControl/>
              <w:spacing w:after="180" w:line="260" w:lineRule="exact"/>
              <w:jc w:val="center"/>
              <w:rPr>
                <w:rFonts w:eastAsia="仿宋_GB2312"/>
                <w:color w:val="000000" w:themeColor="text1"/>
                <w:kern w:val="2"/>
                <w:sz w:val="21"/>
                <w:szCs w:val="21"/>
                <w:lang w:eastAsia="zh-CN" w:bidi="ar-SA"/>
                <w14:textFill>
                  <w14:solidFill>
                    <w14:schemeClr w14:val="tx1"/>
                  </w14:solidFill>
                </w14:textFill>
              </w:rPr>
            </w:pPr>
            <w:r>
              <w:rPr>
                <w:rFonts w:hint="eastAsia" w:eastAsia="仿宋_GB2312"/>
                <w:color w:val="000000" w:themeColor="text1"/>
                <w:kern w:val="2"/>
                <w:sz w:val="21"/>
                <w:szCs w:val="21"/>
                <w:lang w:eastAsia="zh-CN" w:bidi="ar-SA"/>
                <w14:textFill>
                  <w14:solidFill>
                    <w14:schemeClr w14:val="tx1"/>
                  </w14:solidFill>
                </w14:textFill>
              </w:rPr>
              <w:t>0</w:t>
            </w:r>
          </w:p>
        </w:tc>
      </w:tr>
    </w:tbl>
    <w:p w14:paraId="0886494B">
      <w:pPr>
        <w:pStyle w:val="10"/>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政府信息公开行政复议、行政诉讼情况</w:t>
      </w:r>
    </w:p>
    <w:tbl>
      <w:tblPr>
        <w:tblStyle w:val="5"/>
        <w:tblW w:w="5000" w:type="pct"/>
        <w:jc w:val="center"/>
        <w:tblLayout w:type="autofit"/>
        <w:tblCellMar>
          <w:top w:w="0" w:type="dxa"/>
          <w:left w:w="10" w:type="dxa"/>
          <w:bottom w:w="0" w:type="dxa"/>
          <w:right w:w="10" w:type="dxa"/>
        </w:tblCellMar>
      </w:tblPr>
      <w:tblGrid>
        <w:gridCol w:w="574"/>
        <w:gridCol w:w="576"/>
        <w:gridCol w:w="576"/>
        <w:gridCol w:w="576"/>
        <w:gridCol w:w="460"/>
        <w:gridCol w:w="576"/>
        <w:gridCol w:w="577"/>
        <w:gridCol w:w="577"/>
        <w:gridCol w:w="577"/>
        <w:gridCol w:w="464"/>
        <w:gridCol w:w="577"/>
        <w:gridCol w:w="577"/>
        <w:gridCol w:w="577"/>
        <w:gridCol w:w="577"/>
        <w:gridCol w:w="465"/>
      </w:tblGrid>
      <w:tr w14:paraId="59B09DB7">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0546B25A">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4CE1AD9">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行政诉讼</w:t>
            </w:r>
          </w:p>
        </w:tc>
      </w:tr>
      <w:tr w14:paraId="56F3B714">
        <w:tblPrEx>
          <w:tblCellMar>
            <w:top w:w="0" w:type="dxa"/>
            <w:left w:w="10" w:type="dxa"/>
            <w:bottom w:w="0" w:type="dxa"/>
            <w:right w:w="10" w:type="dxa"/>
          </w:tblCellMar>
        </w:tblPrEx>
        <w:trPr>
          <w:trHeight w:val="0" w:hRule="atLeast"/>
          <w:jc w:val="center"/>
        </w:trPr>
        <w:tc>
          <w:tcPr>
            <w:tcW w:w="346" w:type="pct"/>
            <w:vMerge w:val="restart"/>
            <w:tcBorders>
              <w:top w:val="single" w:color="auto" w:sz="4" w:space="0"/>
              <w:left w:val="single" w:color="auto" w:sz="4" w:space="0"/>
            </w:tcBorders>
            <w:shd w:val="clear" w:color="auto" w:fill="FFFFFF"/>
            <w:vAlign w:val="center"/>
          </w:tcPr>
          <w:p w14:paraId="78EBB255">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结果 维持</w:t>
            </w:r>
          </w:p>
        </w:tc>
        <w:tc>
          <w:tcPr>
            <w:tcW w:w="347" w:type="pct"/>
            <w:vMerge w:val="restart"/>
            <w:tcBorders>
              <w:top w:val="single" w:color="auto" w:sz="4" w:space="0"/>
              <w:left w:val="single" w:color="auto" w:sz="4" w:space="0"/>
            </w:tcBorders>
            <w:shd w:val="clear" w:color="auto" w:fill="FFFFFF"/>
            <w:vAlign w:val="center"/>
          </w:tcPr>
          <w:p w14:paraId="743C86DF">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结果 纠正</w:t>
            </w:r>
          </w:p>
        </w:tc>
        <w:tc>
          <w:tcPr>
            <w:tcW w:w="347" w:type="pct"/>
            <w:vMerge w:val="restart"/>
            <w:tcBorders>
              <w:top w:val="single" w:color="auto" w:sz="4" w:space="0"/>
              <w:left w:val="single" w:color="auto" w:sz="4" w:space="0"/>
            </w:tcBorders>
            <w:shd w:val="clear" w:color="auto" w:fill="FFFFFF"/>
            <w:vAlign w:val="center"/>
          </w:tcPr>
          <w:p w14:paraId="1FB6312B">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其他 结果</w:t>
            </w:r>
          </w:p>
        </w:tc>
        <w:tc>
          <w:tcPr>
            <w:tcW w:w="347" w:type="pct"/>
            <w:vMerge w:val="restart"/>
            <w:tcBorders>
              <w:top w:val="single" w:color="auto" w:sz="4" w:space="0"/>
              <w:left w:val="single" w:color="auto" w:sz="4" w:space="0"/>
            </w:tcBorders>
            <w:shd w:val="clear" w:color="auto" w:fill="FFFFFF"/>
            <w:vAlign w:val="center"/>
          </w:tcPr>
          <w:p w14:paraId="5D4EFE5B">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尚未 审结</w:t>
            </w:r>
          </w:p>
        </w:tc>
        <w:tc>
          <w:tcPr>
            <w:tcW w:w="276" w:type="pct"/>
            <w:vMerge w:val="restart"/>
            <w:tcBorders>
              <w:top w:val="single" w:color="auto" w:sz="4" w:space="0"/>
              <w:left w:val="single" w:color="auto" w:sz="4" w:space="0"/>
            </w:tcBorders>
            <w:shd w:val="clear" w:color="auto" w:fill="FFFFFF"/>
            <w:textDirection w:val="tbRlV"/>
            <w:vAlign w:val="bottom"/>
          </w:tcPr>
          <w:p w14:paraId="4440FEC3">
            <w:pPr>
              <w:pStyle w:val="9"/>
              <w:snapToGrid w:val="0"/>
              <w:spacing w:before="0" w:line="4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总计</w:t>
            </w:r>
          </w:p>
        </w:tc>
        <w:tc>
          <w:tcPr>
            <w:tcW w:w="1667" w:type="pct"/>
            <w:gridSpan w:val="5"/>
            <w:tcBorders>
              <w:top w:val="single" w:color="auto" w:sz="4" w:space="0"/>
              <w:left w:val="single" w:color="auto" w:sz="4" w:space="0"/>
            </w:tcBorders>
            <w:shd w:val="clear" w:color="auto" w:fill="FFFFFF"/>
            <w:vAlign w:val="center"/>
          </w:tcPr>
          <w:p w14:paraId="23C1DF53">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6CACE7AD">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复议后起诉</w:t>
            </w:r>
          </w:p>
        </w:tc>
      </w:tr>
      <w:tr w14:paraId="2852B59D">
        <w:tblPrEx>
          <w:tblCellMar>
            <w:top w:w="0" w:type="dxa"/>
            <w:left w:w="10" w:type="dxa"/>
            <w:bottom w:w="0" w:type="dxa"/>
            <w:right w:w="10" w:type="dxa"/>
          </w:tblCellMar>
        </w:tblPrEx>
        <w:trPr>
          <w:trHeight w:val="0" w:hRule="atLeast"/>
          <w:jc w:val="center"/>
        </w:trPr>
        <w:tc>
          <w:tcPr>
            <w:tcW w:w="346" w:type="pct"/>
            <w:vMerge w:val="continue"/>
            <w:tcBorders>
              <w:left w:val="single" w:color="auto" w:sz="4" w:space="0"/>
            </w:tcBorders>
            <w:shd w:val="clear" w:color="auto" w:fill="FFFFFF"/>
            <w:vAlign w:val="center"/>
          </w:tcPr>
          <w:p w14:paraId="2A8F573D">
            <w:pPr>
              <w:snapToGrid w:val="0"/>
              <w:spacing w:line="440" w:lineRule="exact"/>
              <w:jc w:val="center"/>
              <w:rPr>
                <w:color w:val="000000" w:themeColor="text1"/>
                <w14:textFill>
                  <w14:solidFill>
                    <w14:schemeClr w14:val="tx1"/>
                  </w14:solidFill>
                </w14:textFill>
              </w:rPr>
            </w:pPr>
          </w:p>
        </w:tc>
        <w:tc>
          <w:tcPr>
            <w:tcW w:w="347" w:type="pct"/>
            <w:vMerge w:val="continue"/>
            <w:tcBorders>
              <w:left w:val="single" w:color="auto" w:sz="4" w:space="0"/>
            </w:tcBorders>
            <w:shd w:val="clear" w:color="auto" w:fill="FFFFFF"/>
            <w:vAlign w:val="center"/>
          </w:tcPr>
          <w:p w14:paraId="65215B85">
            <w:pPr>
              <w:snapToGrid w:val="0"/>
              <w:spacing w:line="440" w:lineRule="exact"/>
              <w:jc w:val="center"/>
              <w:rPr>
                <w:color w:val="000000" w:themeColor="text1"/>
                <w14:textFill>
                  <w14:solidFill>
                    <w14:schemeClr w14:val="tx1"/>
                  </w14:solidFill>
                </w14:textFill>
              </w:rPr>
            </w:pPr>
          </w:p>
        </w:tc>
        <w:tc>
          <w:tcPr>
            <w:tcW w:w="347" w:type="pct"/>
            <w:vMerge w:val="continue"/>
            <w:tcBorders>
              <w:left w:val="single" w:color="auto" w:sz="4" w:space="0"/>
            </w:tcBorders>
            <w:shd w:val="clear" w:color="auto" w:fill="FFFFFF"/>
            <w:vAlign w:val="center"/>
          </w:tcPr>
          <w:p w14:paraId="7213CB1A">
            <w:pPr>
              <w:snapToGrid w:val="0"/>
              <w:spacing w:line="440" w:lineRule="exact"/>
              <w:jc w:val="center"/>
              <w:rPr>
                <w:color w:val="000000" w:themeColor="text1"/>
                <w14:textFill>
                  <w14:solidFill>
                    <w14:schemeClr w14:val="tx1"/>
                  </w14:solidFill>
                </w14:textFill>
              </w:rPr>
            </w:pPr>
          </w:p>
        </w:tc>
        <w:tc>
          <w:tcPr>
            <w:tcW w:w="347" w:type="pct"/>
            <w:vMerge w:val="continue"/>
            <w:tcBorders>
              <w:left w:val="single" w:color="auto" w:sz="4" w:space="0"/>
            </w:tcBorders>
            <w:shd w:val="clear" w:color="auto" w:fill="FFFFFF"/>
            <w:vAlign w:val="center"/>
          </w:tcPr>
          <w:p w14:paraId="72386881">
            <w:pPr>
              <w:snapToGrid w:val="0"/>
              <w:spacing w:line="440" w:lineRule="exact"/>
              <w:jc w:val="center"/>
              <w:rPr>
                <w:color w:val="000000" w:themeColor="text1"/>
                <w14:textFill>
                  <w14:solidFill>
                    <w14:schemeClr w14:val="tx1"/>
                  </w14:solidFill>
                </w14:textFill>
              </w:rPr>
            </w:pPr>
          </w:p>
        </w:tc>
        <w:tc>
          <w:tcPr>
            <w:tcW w:w="276" w:type="pct"/>
            <w:vMerge w:val="continue"/>
            <w:tcBorders>
              <w:left w:val="single" w:color="auto" w:sz="4" w:space="0"/>
            </w:tcBorders>
            <w:shd w:val="clear" w:color="auto" w:fill="FFFFFF"/>
            <w:textDirection w:val="tbRlV"/>
            <w:vAlign w:val="bottom"/>
          </w:tcPr>
          <w:p w14:paraId="41CD454D">
            <w:pPr>
              <w:snapToGrid w:val="0"/>
              <w:spacing w:line="440" w:lineRule="exact"/>
              <w:jc w:val="center"/>
              <w:rPr>
                <w:color w:val="000000" w:themeColor="text1"/>
                <w14:textFill>
                  <w14:solidFill>
                    <w14:schemeClr w14:val="tx1"/>
                  </w14:solidFill>
                </w14:textFill>
              </w:rPr>
            </w:pPr>
          </w:p>
        </w:tc>
        <w:tc>
          <w:tcPr>
            <w:tcW w:w="347" w:type="pct"/>
            <w:tcBorders>
              <w:top w:val="single" w:color="auto" w:sz="4" w:space="0"/>
              <w:left w:val="single" w:color="auto" w:sz="4" w:space="0"/>
            </w:tcBorders>
            <w:shd w:val="clear" w:color="auto" w:fill="FFFFFF"/>
            <w:vAlign w:val="center"/>
          </w:tcPr>
          <w:p w14:paraId="7CA1CE97">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结果 维持</w:t>
            </w:r>
          </w:p>
        </w:tc>
        <w:tc>
          <w:tcPr>
            <w:tcW w:w="347" w:type="pct"/>
            <w:tcBorders>
              <w:top w:val="single" w:color="auto" w:sz="4" w:space="0"/>
              <w:left w:val="single" w:color="auto" w:sz="4" w:space="0"/>
            </w:tcBorders>
            <w:shd w:val="clear" w:color="auto" w:fill="FFFFFF"/>
            <w:vAlign w:val="center"/>
          </w:tcPr>
          <w:p w14:paraId="0B8B6EC0">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结果 纠正</w:t>
            </w:r>
          </w:p>
        </w:tc>
        <w:tc>
          <w:tcPr>
            <w:tcW w:w="347" w:type="pct"/>
            <w:tcBorders>
              <w:top w:val="single" w:color="auto" w:sz="4" w:space="0"/>
              <w:left w:val="single" w:color="auto" w:sz="4" w:space="0"/>
            </w:tcBorders>
            <w:shd w:val="clear" w:color="auto" w:fill="FFFFFF"/>
            <w:vAlign w:val="center"/>
          </w:tcPr>
          <w:p w14:paraId="7F709BA7">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其他 结果</w:t>
            </w:r>
          </w:p>
        </w:tc>
        <w:tc>
          <w:tcPr>
            <w:tcW w:w="347" w:type="pct"/>
            <w:tcBorders>
              <w:top w:val="single" w:color="auto" w:sz="4" w:space="0"/>
              <w:left w:val="single" w:color="auto" w:sz="4" w:space="0"/>
            </w:tcBorders>
            <w:shd w:val="clear" w:color="auto" w:fill="FFFFFF"/>
            <w:vAlign w:val="center"/>
          </w:tcPr>
          <w:p w14:paraId="4AB187B1">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尚未 审结</w:t>
            </w:r>
          </w:p>
        </w:tc>
        <w:tc>
          <w:tcPr>
            <w:tcW w:w="279" w:type="pct"/>
            <w:tcBorders>
              <w:top w:val="single" w:color="auto" w:sz="4" w:space="0"/>
              <w:left w:val="single" w:color="auto" w:sz="4" w:space="0"/>
            </w:tcBorders>
            <w:shd w:val="clear" w:color="auto" w:fill="FFFFFF"/>
            <w:textDirection w:val="tbRlV"/>
          </w:tcPr>
          <w:p w14:paraId="772191BA">
            <w:pPr>
              <w:pStyle w:val="9"/>
              <w:snapToGrid w:val="0"/>
              <w:spacing w:before="0" w:line="4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总计</w:t>
            </w:r>
          </w:p>
        </w:tc>
        <w:tc>
          <w:tcPr>
            <w:tcW w:w="347" w:type="pct"/>
            <w:tcBorders>
              <w:top w:val="single" w:color="auto" w:sz="4" w:space="0"/>
              <w:left w:val="single" w:color="auto" w:sz="4" w:space="0"/>
            </w:tcBorders>
            <w:shd w:val="clear" w:color="auto" w:fill="FFFFFF"/>
            <w:vAlign w:val="center"/>
          </w:tcPr>
          <w:p w14:paraId="0A0E8215">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结果 维持</w:t>
            </w:r>
          </w:p>
        </w:tc>
        <w:tc>
          <w:tcPr>
            <w:tcW w:w="347" w:type="pct"/>
            <w:tcBorders>
              <w:top w:val="single" w:color="auto" w:sz="4" w:space="0"/>
              <w:left w:val="single" w:color="auto" w:sz="4" w:space="0"/>
            </w:tcBorders>
            <w:shd w:val="clear" w:color="auto" w:fill="FFFFFF"/>
            <w:vAlign w:val="center"/>
          </w:tcPr>
          <w:p w14:paraId="3E8C0FE0">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结果 纠正</w:t>
            </w:r>
          </w:p>
        </w:tc>
        <w:tc>
          <w:tcPr>
            <w:tcW w:w="347" w:type="pct"/>
            <w:tcBorders>
              <w:top w:val="single" w:color="auto" w:sz="4" w:space="0"/>
              <w:left w:val="single" w:color="auto" w:sz="4" w:space="0"/>
            </w:tcBorders>
            <w:shd w:val="clear" w:color="auto" w:fill="FFFFFF"/>
            <w:vAlign w:val="center"/>
          </w:tcPr>
          <w:p w14:paraId="6D1DDA56">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其他 结果</w:t>
            </w:r>
          </w:p>
        </w:tc>
        <w:tc>
          <w:tcPr>
            <w:tcW w:w="347" w:type="pct"/>
            <w:tcBorders>
              <w:top w:val="single" w:color="auto" w:sz="4" w:space="0"/>
              <w:left w:val="single" w:color="auto" w:sz="4" w:space="0"/>
            </w:tcBorders>
            <w:shd w:val="clear" w:color="auto" w:fill="FFFFFF"/>
            <w:vAlign w:val="center"/>
          </w:tcPr>
          <w:p w14:paraId="713799EC">
            <w:pPr>
              <w:pStyle w:val="11"/>
              <w:snapToGrid w:val="0"/>
              <w:spacing w:line="440" w:lineRule="exact"/>
              <w:ind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尚未 审结</w:t>
            </w:r>
          </w:p>
        </w:tc>
        <w:tc>
          <w:tcPr>
            <w:tcW w:w="279" w:type="pct"/>
            <w:tcBorders>
              <w:top w:val="single" w:color="auto" w:sz="4" w:space="0"/>
              <w:left w:val="single" w:color="auto" w:sz="4" w:space="0"/>
              <w:right w:val="single" w:color="auto" w:sz="4" w:space="0"/>
            </w:tcBorders>
            <w:shd w:val="clear" w:color="auto" w:fill="FFFFFF"/>
            <w:textDirection w:val="tbRlV"/>
          </w:tcPr>
          <w:p w14:paraId="28D0A20F">
            <w:pPr>
              <w:pStyle w:val="9"/>
              <w:snapToGrid w:val="0"/>
              <w:spacing w:before="0" w:line="4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总计</w:t>
            </w:r>
          </w:p>
        </w:tc>
      </w:tr>
      <w:tr w14:paraId="3EF3C2CE">
        <w:tblPrEx>
          <w:tblCellMar>
            <w:top w:w="0" w:type="dxa"/>
            <w:left w:w="10" w:type="dxa"/>
            <w:bottom w:w="0" w:type="dxa"/>
            <w:right w:w="10" w:type="dxa"/>
          </w:tblCellMar>
        </w:tblPrEx>
        <w:trPr>
          <w:trHeight w:val="0" w:hRule="atLeast"/>
          <w:jc w:val="center"/>
        </w:trPr>
        <w:tc>
          <w:tcPr>
            <w:tcW w:w="346" w:type="pct"/>
            <w:tcBorders>
              <w:top w:val="single" w:color="auto" w:sz="4" w:space="0"/>
              <w:left w:val="single" w:color="auto" w:sz="4" w:space="0"/>
              <w:bottom w:val="single" w:color="auto" w:sz="4" w:space="0"/>
            </w:tcBorders>
            <w:shd w:val="clear" w:color="auto" w:fill="FFFFFF"/>
            <w:vAlign w:val="center"/>
          </w:tcPr>
          <w:p w14:paraId="656004C6">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0B29F0B1">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47CA6AAA">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75F25756">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276" w:type="pct"/>
            <w:tcBorders>
              <w:top w:val="single" w:color="auto" w:sz="4" w:space="0"/>
              <w:left w:val="single" w:color="auto" w:sz="4" w:space="0"/>
              <w:bottom w:val="single" w:color="auto" w:sz="4" w:space="0"/>
            </w:tcBorders>
            <w:shd w:val="clear" w:color="auto" w:fill="FFFFFF"/>
            <w:vAlign w:val="center"/>
          </w:tcPr>
          <w:p w14:paraId="4C8F9E98">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44B47ACA">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2E1B2A33">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35236763">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1694C14A">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279" w:type="pct"/>
            <w:tcBorders>
              <w:top w:val="single" w:color="auto" w:sz="4" w:space="0"/>
              <w:left w:val="single" w:color="auto" w:sz="4" w:space="0"/>
              <w:bottom w:val="single" w:color="auto" w:sz="4" w:space="0"/>
            </w:tcBorders>
            <w:shd w:val="clear" w:color="auto" w:fill="FFFFFF"/>
            <w:vAlign w:val="center"/>
          </w:tcPr>
          <w:p w14:paraId="1C9B5678">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2204F72D">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58ADF773">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69F7E119">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347" w:type="pct"/>
            <w:tcBorders>
              <w:top w:val="single" w:color="auto" w:sz="4" w:space="0"/>
              <w:left w:val="single" w:color="auto" w:sz="4" w:space="0"/>
              <w:bottom w:val="single" w:color="auto" w:sz="4" w:space="0"/>
            </w:tcBorders>
            <w:shd w:val="clear" w:color="auto" w:fill="FFFFFF"/>
            <w:vAlign w:val="center"/>
          </w:tcPr>
          <w:p w14:paraId="63E06292">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c>
          <w:tcPr>
            <w:tcW w:w="279" w:type="pct"/>
            <w:tcBorders>
              <w:top w:val="single" w:color="auto" w:sz="4" w:space="0"/>
              <w:left w:val="single" w:color="auto" w:sz="4" w:space="0"/>
              <w:bottom w:val="single" w:color="auto" w:sz="4" w:space="0"/>
              <w:right w:val="single" w:color="auto" w:sz="4" w:space="0"/>
            </w:tcBorders>
            <w:shd w:val="clear" w:color="auto" w:fill="FFFFFF"/>
            <w:vAlign w:val="center"/>
          </w:tcPr>
          <w:p w14:paraId="0701F9E8">
            <w:pPr>
              <w:snapToGrid w:val="0"/>
              <w:spacing w:line="440" w:lineRule="exact"/>
              <w:jc w:val="center"/>
              <w:rPr>
                <w:rFonts w:eastAsia="宋体"/>
                <w:color w:val="000000" w:themeColor="text1"/>
                <w:sz w:val="28"/>
                <w:szCs w:val="28"/>
                <w:lang w:eastAsia="zh-CN"/>
                <w14:textFill>
                  <w14:solidFill>
                    <w14:schemeClr w14:val="tx1"/>
                  </w14:solidFill>
                </w14:textFill>
              </w:rPr>
            </w:pPr>
            <w:r>
              <w:rPr>
                <w:rFonts w:eastAsia="宋体"/>
                <w:color w:val="000000" w:themeColor="text1"/>
                <w:sz w:val="28"/>
                <w:szCs w:val="28"/>
                <w:lang w:eastAsia="zh-CN"/>
                <w14:textFill>
                  <w14:solidFill>
                    <w14:schemeClr w14:val="tx1"/>
                  </w14:solidFill>
                </w14:textFill>
              </w:rPr>
              <w:t>0</w:t>
            </w:r>
          </w:p>
        </w:tc>
      </w:tr>
    </w:tbl>
    <w:p w14:paraId="4561895D">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ascii="Times New Roman" w:hAnsi="Times New Roman" w:eastAsia="黑体" w:cs="Times New Roman"/>
          <w:bCs/>
          <w:color w:val="000000" w:themeColor="text1"/>
          <w:sz w:val="32"/>
          <w:szCs w:val="32"/>
          <w:lang w:val="zh-TW" w:eastAsia="zh-CN" w:bidi="zh-TW"/>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bidi="zh-TW"/>
          <w14:textFill>
            <w14:solidFill>
              <w14:schemeClr w14:val="tx1"/>
            </w14:solidFill>
          </w14:textFill>
        </w:rPr>
        <w:t>五、</w:t>
      </w:r>
      <w:r>
        <w:rPr>
          <w:rFonts w:ascii="Times New Roman" w:hAnsi="Times New Roman" w:eastAsia="黑体" w:cs="Times New Roman"/>
          <w:bCs/>
          <w:color w:val="000000" w:themeColor="text1"/>
          <w:sz w:val="32"/>
          <w:szCs w:val="32"/>
          <w:lang w:val="zh-TW" w:eastAsia="zh-CN" w:bidi="zh-TW"/>
          <w14:textFill>
            <w14:solidFill>
              <w14:schemeClr w14:val="tx1"/>
            </w14:solidFill>
          </w14:textFill>
        </w:rPr>
        <w:t>存在的主要问题及改进情况</w:t>
      </w:r>
    </w:p>
    <w:p w14:paraId="224ACD84">
      <w:pPr>
        <w:pStyle w:val="10"/>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（一）2024年存在问题整改情况</w:t>
      </w:r>
    </w:p>
    <w:p w14:paraId="68A54C0E">
      <w:pPr>
        <w:keepNext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pP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针对202</w:t>
      </w: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4</w:t>
      </w: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年政务公开方面存在的</w:t>
      </w: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w:t>
      </w:r>
      <w:r>
        <w:rPr>
          <w:rFonts w:eastAsia="仿宋_GB2312"/>
          <w:color w:val="000000" w:themeColor="text1"/>
          <w:sz w:val="32"/>
          <w:szCs w:val="32"/>
          <w:highlight w:val="none"/>
          <w:lang w:eastAsia="zh-CN"/>
          <w14:textFill>
            <w14:solidFill>
              <w14:schemeClr w14:val="tx1"/>
            </w14:solidFill>
          </w14:textFill>
        </w:rPr>
        <w:t>对实行政务公开理解还存在偏差</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lang w:eastAsia="zh-CN"/>
          <w14:textFill>
            <w14:solidFill>
              <w14:schemeClr w14:val="tx1"/>
            </w14:solidFill>
          </w14:textFill>
        </w:rPr>
        <w:t>政务公开工作协调</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lang w:eastAsia="zh-CN"/>
          <w14:textFill>
            <w14:solidFill>
              <w14:schemeClr w14:val="tx1"/>
            </w14:solidFill>
          </w14:textFill>
        </w:rPr>
        <w:t>组织不够紧密</w:t>
      </w:r>
      <w:r>
        <w:rPr>
          <w:rFonts w:hint="eastAsia" w:eastAsia="仿宋_GB2312"/>
          <w:color w:val="000000" w:themeColor="text1"/>
          <w:sz w:val="32"/>
          <w:szCs w:val="32"/>
          <w:highlight w:val="none"/>
          <w:lang w:val="en-US" w:eastAsia="zh-CN"/>
          <w14:textFill>
            <w14:solidFill>
              <w14:schemeClr w14:val="tx1"/>
            </w14:solidFill>
          </w14:textFill>
        </w:rPr>
        <w:t>等3项</w:t>
      </w: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问题，逐条建立整改台账，细化整改措施，认真抓好落实，已全部整改完成，具体情况如下：</w:t>
      </w:r>
    </w:p>
    <w:p w14:paraId="55A3BA4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b/>
          <w:bCs/>
          <w:color w:val="000000" w:themeColor="text1"/>
          <w:sz w:val="32"/>
          <w:szCs w:val="32"/>
          <w:highlight w:val="none"/>
          <w:lang w:val="en-US" w:eastAsia="zh-CN"/>
          <w14:textFill>
            <w14:solidFill>
              <w14:schemeClr w14:val="tx1"/>
            </w14:solidFill>
          </w14:textFill>
        </w:rPr>
        <w:t>1.</w:t>
      </w:r>
      <w:r>
        <w:rPr>
          <w:rFonts w:hint="eastAsia" w:eastAsia="仿宋_GB2312"/>
          <w:b/>
          <w:bCs/>
          <w:color w:val="000000" w:themeColor="text1"/>
          <w:sz w:val="32"/>
          <w:szCs w:val="32"/>
          <w:highlight w:val="none"/>
          <w:lang w:eastAsia="zh-CN"/>
          <w14:textFill>
            <w14:solidFill>
              <w14:schemeClr w14:val="tx1"/>
            </w14:solidFill>
          </w14:textFill>
        </w:rPr>
        <w:t>着力提升对实行政务公开的理解。</w:t>
      </w:r>
      <w:r>
        <w:rPr>
          <w:rFonts w:hint="eastAsia" w:eastAsia="仿宋_GB2312"/>
          <w:color w:val="000000" w:themeColor="text1"/>
          <w:sz w:val="32"/>
          <w:szCs w:val="32"/>
          <w:highlight w:val="none"/>
          <w:lang w:eastAsia="zh-CN"/>
          <w14:textFill>
            <w14:solidFill>
              <w14:schemeClr w14:val="tx1"/>
            </w14:solidFill>
          </w14:textFill>
        </w:rPr>
        <w:t>重点学习《中华人民共和国政府信息公开条例》及上级最新部署要求，结合医保工作实际编制《公开事项标准指引》，强化“公开为常态、不公开为例外”意识，使干部职工准确把握公开范围、权限与方式，从思想根源上纠正认识偏差，确保公开工作规范、准确、到位。</w:t>
      </w:r>
    </w:p>
    <w:p w14:paraId="6FCAD2F2">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b/>
          <w:bCs/>
          <w:color w:val="000000" w:themeColor="text1"/>
          <w:sz w:val="32"/>
          <w:szCs w:val="32"/>
          <w:highlight w:val="none"/>
          <w:lang w:val="en-US" w:eastAsia="zh-CN"/>
          <w14:textFill>
            <w14:solidFill>
              <w14:schemeClr w14:val="tx1"/>
            </w14:solidFill>
          </w14:textFill>
        </w:rPr>
        <w:t>2.着力优化内部工作机制。</w:t>
      </w:r>
      <w:r>
        <w:rPr>
          <w:rFonts w:hint="eastAsia" w:eastAsia="仿宋_GB2312"/>
          <w:color w:val="000000" w:themeColor="text1"/>
          <w:sz w:val="32"/>
          <w:szCs w:val="32"/>
          <w:highlight w:val="none"/>
          <w:lang w:val="en-US" w:eastAsia="zh-CN"/>
          <w14:textFill>
            <w14:solidFill>
              <w14:schemeClr w14:val="tx1"/>
            </w14:solidFill>
          </w14:textFill>
        </w:rPr>
        <w:t>明确分工、简化流程、强化监督。通过压实各环节责任、加强日常督导与结果运用，推动形成主动协同、精准落实的工作常态，有效提升政务公开工作的整体性与精细化水平。</w:t>
      </w:r>
    </w:p>
    <w:p w14:paraId="56567BBA">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b/>
          <w:bCs/>
          <w:color w:val="000000" w:themeColor="text1"/>
          <w:sz w:val="32"/>
          <w:szCs w:val="32"/>
          <w:highlight w:val="none"/>
          <w:lang w:val="en-US" w:eastAsia="zh-CN"/>
          <w14:textFill>
            <w14:solidFill>
              <w14:schemeClr w14:val="tx1"/>
            </w14:solidFill>
          </w14:textFill>
        </w:rPr>
        <w:t>3.着力构建常态化推进机制。</w:t>
      </w:r>
      <w:r>
        <w:rPr>
          <w:rFonts w:hint="eastAsia" w:eastAsia="仿宋_GB2312"/>
          <w:color w:val="000000" w:themeColor="text1"/>
          <w:sz w:val="32"/>
          <w:szCs w:val="32"/>
          <w:highlight w:val="none"/>
          <w:lang w:val="en-US" w:eastAsia="zh-CN"/>
          <w14:textFill>
            <w14:solidFill>
              <w14:schemeClr w14:val="tx1"/>
            </w14:solidFill>
          </w14:textFill>
        </w:rPr>
        <w:t>将政务公开深度融入日常管理。通过聚焦重点领域公开、健全群众反馈渠道等方式，推动公开工作从“被动响应”向“主动作为”转变，从“阶段性任务”向“持续性工程”深化，确保公开的力度、深度与持久度得到切实增强。</w:t>
      </w:r>
    </w:p>
    <w:p w14:paraId="05ECE14F">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eastAsia="黑体" w:cs="Times New Roman"/>
          <w:bCs/>
          <w:color w:val="000000" w:themeColor="text1"/>
          <w:sz w:val="32"/>
          <w:szCs w:val="32"/>
          <w:highlight w:val="none"/>
          <w:lang w:val="en-US" w:eastAsia="zh-CN" w:bidi="zh-TW"/>
          <w14:textFill>
            <w14:solidFill>
              <w14:schemeClr w14:val="tx1"/>
            </w14:solidFill>
          </w14:textFill>
        </w:rPr>
      </w:pPr>
      <w:r>
        <w:rPr>
          <w:rFonts w:hint="default" w:ascii="Times New Roman" w:hAnsi="Times New Roman" w:eastAsia="黑体" w:cs="Times New Roman"/>
          <w:bCs/>
          <w:color w:val="000000" w:themeColor="text1"/>
          <w:sz w:val="32"/>
          <w:szCs w:val="32"/>
          <w:highlight w:val="none"/>
          <w:lang w:val="en-US" w:eastAsia="zh-CN" w:bidi="zh-TW"/>
          <w14:textFill>
            <w14:solidFill>
              <w14:schemeClr w14:val="tx1"/>
            </w14:solidFill>
          </w14:textFill>
        </w:rPr>
        <w:t>（二）2025年存在问题</w:t>
      </w:r>
    </w:p>
    <w:p w14:paraId="7300583F">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一是公开内容的精准性有待增强；二是公开渠道的便捷性与多样性有待拓展；三是政策解读与公众互动的效果有待提升。</w:t>
      </w:r>
    </w:p>
    <w:p w14:paraId="023210A2">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eastAsia" w:ascii="Times New Roman" w:hAnsi="Times New Roman" w:eastAsia="黑体" w:cs="Times New Roman"/>
          <w:bCs/>
          <w:color w:val="000000" w:themeColor="text1"/>
          <w:sz w:val="32"/>
          <w:szCs w:val="32"/>
          <w:highlight w:val="none"/>
          <w:lang w:val="en-US" w:eastAsia="zh-CN" w:bidi="zh-TW"/>
          <w14:textFill>
            <w14:solidFill>
              <w14:schemeClr w14:val="tx1"/>
            </w14:solidFill>
          </w14:textFill>
        </w:rPr>
      </w:pPr>
      <w:r>
        <w:rPr>
          <w:rFonts w:hint="eastAsia" w:ascii="Times New Roman" w:hAnsi="Times New Roman" w:eastAsia="黑体" w:cs="Times New Roman"/>
          <w:bCs/>
          <w:color w:val="000000" w:themeColor="text1"/>
          <w:sz w:val="32"/>
          <w:szCs w:val="32"/>
          <w:highlight w:val="none"/>
          <w:lang w:val="en-US" w:eastAsia="zh-CN" w:bidi="zh-TW"/>
          <w14:textFill>
            <w14:solidFill>
              <w14:schemeClr w14:val="tx1"/>
            </w14:solidFill>
          </w14:textFill>
        </w:rPr>
        <w:t>改进措施　</w:t>
      </w:r>
    </w:p>
    <w:p w14:paraId="152E57D9">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eastAsia" w:ascii="Times New Roman" w:hAnsi="Times New Roman" w:eastAsia="黑体" w:cs="Times New Roman"/>
          <w:bCs/>
          <w:color w:val="000000" w:themeColor="text1"/>
          <w:sz w:val="32"/>
          <w:szCs w:val="32"/>
          <w:highlight w:val="none"/>
          <w:lang w:val="en-US" w:eastAsia="zh-CN" w:bidi="zh-TW"/>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针对以上问题，我局坚持以群众需求为导向，系统优化公开工作。通过健全内容策划与审核机制，强化对群众关切和政策落点的研判，确保发布信息紧扣需求、精准有效；通过整合优化线上平台、拓展线下公开专区，为群众获取信息提供多元便捷渠道；通过加强政策发布后的答疑解惑，利用多种方式主动收集和回应社会关切，切实增强政务公开的实效性与互动性，推动服务效能的整体提升。</w:t>
      </w:r>
    </w:p>
    <w:p w14:paraId="3A3D2D6F">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eastAsia" w:ascii="黑体" w:hAnsi="黑体" w:eastAsia="黑体" w:cs="黑体"/>
          <w:bCs/>
          <w:color w:val="000000" w:themeColor="text1"/>
          <w:sz w:val="32"/>
          <w:szCs w:val="32"/>
          <w:lang w:val="en-US" w:eastAsia="zh-CN" w:bidi="zh-TW"/>
          <w14:textFill>
            <w14:solidFill>
              <w14:schemeClr w14:val="tx1"/>
            </w14:solidFill>
          </w14:textFill>
        </w:rPr>
      </w:pPr>
      <w:r>
        <w:rPr>
          <w:rFonts w:hint="eastAsia" w:ascii="黑体" w:hAnsi="黑体" w:eastAsia="黑体" w:cs="黑体"/>
          <w:bCs/>
          <w:color w:val="000000" w:themeColor="text1"/>
          <w:sz w:val="32"/>
          <w:szCs w:val="32"/>
          <w:lang w:val="en-US" w:eastAsia="zh-CN" w:bidi="zh-TW"/>
          <w14:textFill>
            <w14:solidFill>
              <w14:schemeClr w14:val="tx1"/>
            </w14:solidFill>
          </w14:textFill>
        </w:rPr>
        <w:t>六、其他需要报告的情况</w:t>
      </w:r>
    </w:p>
    <w:p w14:paraId="22730381">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（一）收取信息处理费的情况</w:t>
      </w:r>
    </w:p>
    <w:p w14:paraId="771BA8CB">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本年度依申请公开政府信息未收取任何费用。</w:t>
      </w:r>
    </w:p>
    <w:p w14:paraId="7828883B">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（二）落实上级年度政务公开工作要点情况</w:t>
      </w:r>
    </w:p>
    <w:p w14:paraId="53BCCF5F">
      <w:pPr>
        <w:pStyle w:val="10"/>
        <w:keepNext w:val="0"/>
        <w:pageBreakBefore w:val="0"/>
        <w:kinsoku/>
        <w:wordWrap/>
        <w:overflowPunct/>
        <w:topLinePunct w:val="0"/>
        <w:bidi w:val="0"/>
        <w:snapToGrid/>
        <w:spacing w:line="560" w:lineRule="exact"/>
        <w:ind w:left="0" w:leftChars="0" w:right="0" w:rightChars="0"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严格按照</w:t>
      </w: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上级年度政务公开工作</w:t>
      </w: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要求和任务，积极落实各项政务公开工作，完善医保制度建设，推进医保系统治理体系和治理能力现代化建设，不断提升人民群众在医保领域的满意度、幸福感、安全感。</w:t>
      </w:r>
    </w:p>
    <w:p w14:paraId="75B925E3">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（三）人大代表建议和政协委员提案办理情况</w:t>
      </w:r>
    </w:p>
    <w:p w14:paraId="29BE64C4">
      <w:pPr>
        <w:pStyle w:val="10"/>
        <w:keepNext w:val="0"/>
        <w:pageBreakBefore w:val="0"/>
        <w:kinsoku/>
        <w:wordWrap/>
        <w:overflowPunct/>
        <w:topLinePunct w:val="0"/>
        <w:bidi w:val="0"/>
        <w:snapToGrid/>
        <w:spacing w:line="560" w:lineRule="exact"/>
        <w:ind w:left="0" w:leftChars="0" w:right="0" w:rightChars="0" w:firstLine="640" w:firstLineChars="200"/>
        <w:jc w:val="both"/>
        <w:textAlignment w:val="auto"/>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pP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5</w:t>
      </w: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年，市中区</w:t>
      </w: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医疗保障局</w:t>
      </w: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共承办区级人大代表建议</w:t>
      </w: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0</w:t>
      </w: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件；承办区政协委员提案</w:t>
      </w:r>
      <w:r>
        <w:rPr>
          <w:rFonts w:hint="eastAsia"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2</w:t>
      </w:r>
      <w:r>
        <w:rPr>
          <w:rFonts w:ascii="Times New Roman" w:hAnsi="Times New Roman" w:eastAsia="仿宋_GB2312" w:cs="Times New Roman"/>
          <w:color w:val="000000" w:themeColor="text1"/>
          <w:sz w:val="32"/>
          <w:szCs w:val="32"/>
          <w:highlight w:val="none"/>
          <w:lang w:val="en-US" w:eastAsia="zh-CN" w:bidi="en-US"/>
          <w14:textFill>
            <w14:solidFill>
              <w14:schemeClr w14:val="tx1"/>
            </w14:solidFill>
          </w14:textFill>
        </w:rPr>
        <w:t>件，办复率100%。</w:t>
      </w:r>
    </w:p>
    <w:p w14:paraId="39B0B836">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（四）本行政机关年度政务公开工作创新情况</w:t>
      </w:r>
    </w:p>
    <w:p w14:paraId="10BC0AB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（五）其他需要报告事项</w:t>
      </w:r>
    </w:p>
    <w:p w14:paraId="362C8777">
      <w:pPr>
        <w:pStyle w:val="10"/>
        <w:keepNext w:val="0"/>
        <w:pageBreakBefore w:val="0"/>
        <w:kinsoku/>
        <w:wordWrap/>
        <w:overflowPunct/>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lang w:val="en-US" w:eastAsia="zh-CN" w:bidi="en-US"/>
          <w14:textFill>
            <w14:solidFill>
              <w14:schemeClr w14:val="tx1"/>
            </w14:solidFill>
          </w14:textFill>
        </w:rPr>
      </w:pP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本报告所列数据的统计时限自202</w:t>
      </w:r>
      <w:r>
        <w:rPr>
          <w:rFonts w:hint="eastAsia" w:ascii="Times New Roman" w:hAnsi="Times New Roman" w:eastAsia="仿宋_GB2312" w:cs="Times New Roman"/>
          <w:color w:val="000000" w:themeColor="text1"/>
          <w:sz w:val="32"/>
          <w:szCs w:val="32"/>
          <w:lang w:val="en-US" w:eastAsia="zh-CN" w:bidi="en-US"/>
          <w14:textFill>
            <w14:solidFill>
              <w14:schemeClr w14:val="tx1"/>
            </w14:solidFill>
          </w14:textFill>
        </w:rPr>
        <w:t>5</w:t>
      </w: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年1月1日起至202</w:t>
      </w:r>
      <w:r>
        <w:rPr>
          <w:rFonts w:hint="eastAsia" w:ascii="Times New Roman" w:hAnsi="Times New Roman" w:eastAsia="仿宋_GB2312" w:cs="Times New Roman"/>
          <w:color w:val="000000" w:themeColor="text1"/>
          <w:sz w:val="32"/>
          <w:szCs w:val="32"/>
          <w:lang w:val="en-US" w:eastAsia="zh-CN" w:bidi="en-US"/>
          <w14:textFill>
            <w14:solidFill>
              <w14:schemeClr w14:val="tx1"/>
            </w14:solidFill>
          </w14:textFill>
        </w:rPr>
        <w:t>5</w:t>
      </w: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年12月31日止。如对本报告有疑问，可与（单位名称）联系（地址</w:t>
      </w:r>
      <w:r>
        <w:rPr>
          <w:rFonts w:hint="eastAsia" w:ascii="Times New Roman" w:hAnsi="Times New Roman" w:eastAsia="仿宋_GB2312" w:cs="Times New Roman"/>
          <w:color w:val="000000" w:themeColor="text1"/>
          <w:sz w:val="32"/>
          <w:szCs w:val="32"/>
          <w:lang w:val="en-US" w:eastAsia="zh-CN" w:bidi="en-US"/>
          <w14:textFill>
            <w14:solidFill>
              <w14:schemeClr w14:val="tx1"/>
            </w14:solidFill>
          </w14:textFill>
        </w:rPr>
        <w:t>：</w:t>
      </w: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枣庄市市中区建华西路82号，邮编：277100，电话：0632-3067266，</w:t>
      </w:r>
      <w:r>
        <w:rPr>
          <w:rFonts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电子邮箱</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fldChar w:fldCharType="begin"/>
      </w:r>
      <w:r>
        <w:rPr>
          <w:rFonts w:hint="default" w:ascii="Times New Roman" w:hAnsi="Times New Roman" w:cs="Times New Roman"/>
          <w:b w:val="0"/>
          <w:bCs w:val="0"/>
          <w:color w:val="000000" w:themeColor="text1"/>
          <w14:textFill>
            <w14:solidFill>
              <w14:schemeClr w14:val="tx1"/>
            </w14:solidFill>
          </w14:textFill>
        </w:rPr>
        <w:instrText xml:space="preserve"> HYPERLINK "mailto:htqzfzwgkk@wf.shandong.cn%E3%80%82" </w:instrText>
      </w:r>
      <w:r>
        <w:rPr>
          <w:rFonts w:hint="default" w:ascii="Times New Roman" w:hAnsi="Times New Roman" w:cs="Times New Roman"/>
          <w:b w:val="0"/>
          <w:bCs w:val="0"/>
          <w:color w:val="000000" w:themeColor="text1"/>
          <w14:textFill>
            <w14:solidFill>
              <w14:schemeClr w14:val="tx1"/>
            </w14:solidFill>
          </w14:textFill>
        </w:rPr>
        <w:fldChar w:fldCharType="separate"/>
      </w:r>
      <w:r>
        <w:rPr>
          <w:rFonts w:hint="default" w:ascii="Times New Roman" w:hAnsi="Times New Roman" w:eastAsia="仿宋_GB2312" w:cs="Times New Roman"/>
          <w:b w:val="0"/>
          <w:bCs w:val="0"/>
          <w:color w:val="000000" w:themeColor="text1"/>
          <w:sz w:val="32"/>
          <w:szCs w:val="32"/>
          <w:shd w:val="clear" w:color="auto" w:fill="FFFFFF"/>
          <w:lang w:eastAsia="zh-CN" w:bidi="ar"/>
          <w14:textFill>
            <w14:solidFill>
              <w14:schemeClr w14:val="tx1"/>
            </w14:solidFill>
          </w14:textFill>
        </w:rPr>
        <w:t>szqylbzj</w:t>
      </w:r>
      <w:r>
        <w:rPr>
          <w:rStyle w:val="7"/>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@zz.shandong.cn</w:t>
      </w:r>
      <w:r>
        <w:rPr>
          <w:rStyle w:val="7"/>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fldChar w:fldCharType="end"/>
      </w:r>
      <w:r>
        <w:rPr>
          <w:rStyle w:val="7"/>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w:t>
      </w:r>
    </w:p>
    <w:p w14:paraId="7E7EF41C">
      <w:pPr>
        <w:pStyle w:val="10"/>
        <w:spacing w:line="560" w:lineRule="exact"/>
        <w:ind w:firstLine="0"/>
        <w:rPr>
          <w:rFonts w:ascii="Times New Roman" w:hAnsi="Times New Roman" w:eastAsia="仿宋_GB2312" w:cs="Times New Roman"/>
          <w:color w:val="000000" w:themeColor="text1"/>
          <w:sz w:val="32"/>
          <w:szCs w:val="32"/>
          <w:lang w:val="en-US" w:eastAsia="zh-CN" w:bidi="en-US"/>
          <w14:textFill>
            <w14:solidFill>
              <w14:schemeClr w14:val="tx1"/>
            </w14:solidFill>
          </w14:textFill>
        </w:rPr>
      </w:pPr>
    </w:p>
    <w:p w14:paraId="5E838A8E">
      <w:pPr>
        <w:pStyle w:val="10"/>
        <w:spacing w:line="560" w:lineRule="exact"/>
        <w:ind w:firstLine="0"/>
        <w:rPr>
          <w:rFonts w:ascii="Times New Roman" w:hAnsi="Times New Roman" w:eastAsia="仿宋_GB2312" w:cs="Times New Roman"/>
          <w:color w:val="000000" w:themeColor="text1"/>
          <w:sz w:val="32"/>
          <w:szCs w:val="32"/>
          <w:lang w:val="en-US" w:eastAsia="zh-CN" w:bidi="en-US"/>
          <w14:textFill>
            <w14:solidFill>
              <w14:schemeClr w14:val="tx1"/>
            </w14:solidFill>
          </w14:textFill>
        </w:rPr>
      </w:pPr>
    </w:p>
    <w:p w14:paraId="3BE209DD">
      <w:pPr>
        <w:pStyle w:val="10"/>
        <w:spacing w:line="560" w:lineRule="exact"/>
        <w:ind w:firstLine="0"/>
        <w:rPr>
          <w:rFonts w:ascii="Times New Roman" w:hAnsi="Times New Roman" w:eastAsia="仿宋_GB2312" w:cs="Times New Roman"/>
          <w:color w:val="000000" w:themeColor="text1"/>
          <w:sz w:val="32"/>
          <w:szCs w:val="32"/>
          <w:lang w:val="en-US" w:eastAsia="zh-CN" w:bidi="en-US"/>
          <w14:textFill>
            <w14:solidFill>
              <w14:schemeClr w14:val="tx1"/>
            </w14:solidFill>
          </w14:textFill>
        </w:rPr>
      </w:pPr>
    </w:p>
    <w:p w14:paraId="40B628AA">
      <w:pPr>
        <w:pStyle w:val="10"/>
        <w:spacing w:line="560" w:lineRule="exact"/>
        <w:ind w:firstLine="640" w:firstLineChars="200"/>
        <w:jc w:val="right"/>
        <w:rPr>
          <w:rFonts w:ascii="Times New Roman" w:hAnsi="Times New Roman" w:eastAsia="仿宋_GB2312" w:cs="Times New Roman"/>
          <w:color w:val="000000" w:themeColor="text1"/>
          <w:sz w:val="32"/>
          <w:szCs w:val="32"/>
          <w:lang w:val="en-US" w:eastAsia="zh-CN" w:bidi="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en-US"/>
          <w14:textFill>
            <w14:solidFill>
              <w14:schemeClr w14:val="tx1"/>
            </w14:solidFill>
          </w14:textFill>
        </w:rPr>
        <w:t>枣庄市</w:t>
      </w: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市中区医疗保障局</w:t>
      </w:r>
    </w:p>
    <w:p w14:paraId="64D846FC">
      <w:pPr>
        <w:pStyle w:val="10"/>
        <w:spacing w:line="560" w:lineRule="exact"/>
        <w:ind w:firstLine="640" w:firstLineChars="200"/>
        <w:jc w:val="center"/>
        <w:rPr>
          <w:rFonts w:ascii="Times New Roman" w:hAnsi="Times New Roman" w:eastAsia="仿宋_GB2312" w:cs="Times New Roman"/>
          <w:color w:val="000000" w:themeColor="text1"/>
          <w:sz w:val="32"/>
          <w:szCs w:val="32"/>
          <w:lang w:val="en-US" w:eastAsia="zh-CN" w:bidi="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en-US"/>
          <w14:textFill>
            <w14:solidFill>
              <w14:schemeClr w14:val="tx1"/>
            </w14:solidFill>
          </w14:textFill>
        </w:rPr>
        <w:t xml:space="preserve">                          </w:t>
      </w: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bidi="en-US"/>
          <w14:textFill>
            <w14:solidFill>
              <w14:schemeClr w14:val="tx1"/>
            </w14:solidFill>
          </w14:textFill>
        </w:rPr>
        <w:t>6</w:t>
      </w: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年1月</w:t>
      </w:r>
      <w:r>
        <w:rPr>
          <w:rFonts w:hint="eastAsia" w:ascii="Times New Roman" w:hAnsi="Times New Roman" w:eastAsia="仿宋_GB2312" w:cs="Times New Roman"/>
          <w:color w:val="000000" w:themeColor="text1"/>
          <w:sz w:val="32"/>
          <w:szCs w:val="32"/>
          <w:lang w:val="en-US" w:eastAsia="zh-CN" w:bidi="en-US"/>
          <w14:textFill>
            <w14:solidFill>
              <w14:schemeClr w14:val="tx1"/>
            </w14:solidFill>
          </w14:textFill>
        </w:rPr>
        <w:t>8</w:t>
      </w:r>
      <w:r>
        <w:rPr>
          <w:rFonts w:ascii="Times New Roman" w:hAnsi="Times New Roman" w:eastAsia="仿宋_GB2312" w:cs="Times New Roman"/>
          <w:color w:val="000000" w:themeColor="text1"/>
          <w:sz w:val="32"/>
          <w:szCs w:val="32"/>
          <w:lang w:val="en-US" w:eastAsia="zh-CN" w:bidi="en-US"/>
          <w14:textFill>
            <w14:solidFill>
              <w14:schemeClr w14:val="tx1"/>
            </w14:solidFill>
          </w14:textFill>
        </w:rPr>
        <w:t>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D4ADBC-0425-40D2-8899-0C445A5AD6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EEFEEBA-CDF2-45D4-BD51-521DFC51A4D6}"/>
  </w:font>
  <w:font w:name="仿宋_GB2312">
    <w:panose1 w:val="02010609030101010101"/>
    <w:charset w:val="86"/>
    <w:family w:val="modern"/>
    <w:pitch w:val="default"/>
    <w:sig w:usb0="00000001" w:usb1="080E0000" w:usb2="00000000" w:usb3="00000000" w:csb0="00040000" w:csb1="00000000"/>
    <w:embedRegular r:id="rId3" w:fontKey="{25B9F67E-21CE-4884-8289-57E2FEBF7F95}"/>
  </w:font>
  <w:font w:name="楷体_GB2312">
    <w:altName w:val="楷体"/>
    <w:panose1 w:val="02010609030101010101"/>
    <w:charset w:val="86"/>
    <w:family w:val="modern"/>
    <w:pitch w:val="default"/>
    <w:sig w:usb0="00000000" w:usb1="00000000" w:usb2="00000000" w:usb3="00000000" w:csb0="00040000" w:csb1="00000000"/>
    <w:embedRegular r:id="rId4" w:fontKey="{12AC97A0-1BA5-4C91-A15E-04261AB9D23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F722">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691F5CC">
                          <w:pPr>
                            <w:pStyle w:val="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3rB6N8BAAC7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LxgqUX0rw6R2szdp9JjvakjmmnmP+1f&#10;Wpq/zznq/s1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3rB6N8BAAC7AwAADgAAAAAA&#10;AAABACAAAAAeAQAAZHJzL2Uyb0RvYy54bWxQSwUGAAAAAAYABgBZAQAAbwUAAAAA&#10;">
              <v:fill on="f" focussize="0,0"/>
              <v:stroke on="f"/>
              <v:imagedata o:title=""/>
              <o:lock v:ext="edit" aspectratio="f"/>
              <v:textbox inset="0mm,0mm,0mm,0mm" style="mso-fit-shape-to-text:t;">
                <w:txbxContent>
                  <w:p w14:paraId="0691F5CC">
                    <w:pPr>
                      <w:pStyle w:val="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D70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EBC64"/>
    <w:multiLevelType w:val="singleLevel"/>
    <w:tmpl w:val="C7FEBC64"/>
    <w:lvl w:ilvl="0" w:tentative="0">
      <w:start w:val="3"/>
      <w:numFmt w:val="chineseCounting"/>
      <w:suff w:val="nothing"/>
      <w:lvlText w:val="（%1）"/>
      <w:lvlJc w:val="left"/>
      <w:rPr>
        <w:rFonts w:hint="eastAsia"/>
      </w:rPr>
    </w:lvl>
  </w:abstractNum>
  <w:abstractNum w:abstractNumId="1">
    <w:nsid w:val="DFF5046F"/>
    <w:multiLevelType w:val="singleLevel"/>
    <w:tmpl w:val="DFF5046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ZTg4NmQ3ZDZkMWRjODJlZjQ4MDQxNWI3ZDM0MWEifQ=="/>
  </w:docVars>
  <w:rsids>
    <w:rsidRoot w:val="00112B69"/>
    <w:rsid w:val="000201D6"/>
    <w:rsid w:val="00037B9F"/>
    <w:rsid w:val="00062453"/>
    <w:rsid w:val="00081823"/>
    <w:rsid w:val="00112B69"/>
    <w:rsid w:val="00191122"/>
    <w:rsid w:val="001E2ECF"/>
    <w:rsid w:val="00367F0B"/>
    <w:rsid w:val="00451B73"/>
    <w:rsid w:val="005A70FF"/>
    <w:rsid w:val="005D12CE"/>
    <w:rsid w:val="005D279F"/>
    <w:rsid w:val="007E288D"/>
    <w:rsid w:val="00881235"/>
    <w:rsid w:val="00B03096"/>
    <w:rsid w:val="00B555B1"/>
    <w:rsid w:val="00D31A81"/>
    <w:rsid w:val="00E454F6"/>
    <w:rsid w:val="00F0539A"/>
    <w:rsid w:val="021D046B"/>
    <w:rsid w:val="025E0CC2"/>
    <w:rsid w:val="02A13352"/>
    <w:rsid w:val="03AE7B7A"/>
    <w:rsid w:val="06093D76"/>
    <w:rsid w:val="08D4101B"/>
    <w:rsid w:val="0A3E1141"/>
    <w:rsid w:val="0B8F2AB2"/>
    <w:rsid w:val="0B9842F7"/>
    <w:rsid w:val="0C0A7D34"/>
    <w:rsid w:val="0DB7343A"/>
    <w:rsid w:val="0F00541F"/>
    <w:rsid w:val="101A475B"/>
    <w:rsid w:val="1A2067E1"/>
    <w:rsid w:val="1AAF71B2"/>
    <w:rsid w:val="1D276D79"/>
    <w:rsid w:val="1DC53412"/>
    <w:rsid w:val="1FDB71A5"/>
    <w:rsid w:val="2007106B"/>
    <w:rsid w:val="21D95741"/>
    <w:rsid w:val="2229457F"/>
    <w:rsid w:val="243C7DCF"/>
    <w:rsid w:val="247A32BF"/>
    <w:rsid w:val="24B65C7B"/>
    <w:rsid w:val="24EE7D9B"/>
    <w:rsid w:val="251643BC"/>
    <w:rsid w:val="271F6DB2"/>
    <w:rsid w:val="275C4D3F"/>
    <w:rsid w:val="27BD1B7F"/>
    <w:rsid w:val="28BE4FD8"/>
    <w:rsid w:val="28C40C2E"/>
    <w:rsid w:val="2A366FA5"/>
    <w:rsid w:val="2B247393"/>
    <w:rsid w:val="2B7E7F7A"/>
    <w:rsid w:val="2BA47406"/>
    <w:rsid w:val="2BA85A84"/>
    <w:rsid w:val="2BD018CD"/>
    <w:rsid w:val="2FFFCA0D"/>
    <w:rsid w:val="335A1C97"/>
    <w:rsid w:val="34C27E73"/>
    <w:rsid w:val="372B44B7"/>
    <w:rsid w:val="37DD4F2A"/>
    <w:rsid w:val="38630E69"/>
    <w:rsid w:val="3CA63654"/>
    <w:rsid w:val="40A41DC2"/>
    <w:rsid w:val="41650F8E"/>
    <w:rsid w:val="424E6C95"/>
    <w:rsid w:val="42962A0C"/>
    <w:rsid w:val="45C87BEF"/>
    <w:rsid w:val="467F711D"/>
    <w:rsid w:val="4A111CB3"/>
    <w:rsid w:val="4A263FB9"/>
    <w:rsid w:val="4BE16E0F"/>
    <w:rsid w:val="4C9F55FD"/>
    <w:rsid w:val="53FF80DD"/>
    <w:rsid w:val="543540BD"/>
    <w:rsid w:val="55180399"/>
    <w:rsid w:val="5A557999"/>
    <w:rsid w:val="5A891C07"/>
    <w:rsid w:val="5AE6494C"/>
    <w:rsid w:val="5D4E247E"/>
    <w:rsid w:val="5EA95810"/>
    <w:rsid w:val="5F0D68E3"/>
    <w:rsid w:val="5FD4E75C"/>
    <w:rsid w:val="5FDA86DF"/>
    <w:rsid w:val="62A02DE5"/>
    <w:rsid w:val="62DF0CAC"/>
    <w:rsid w:val="64490C92"/>
    <w:rsid w:val="668F4233"/>
    <w:rsid w:val="68BC5088"/>
    <w:rsid w:val="68E5816F"/>
    <w:rsid w:val="6A745C1A"/>
    <w:rsid w:val="71742F46"/>
    <w:rsid w:val="72BB477E"/>
    <w:rsid w:val="72CC7553"/>
    <w:rsid w:val="743334DA"/>
    <w:rsid w:val="74D3353D"/>
    <w:rsid w:val="754C48A1"/>
    <w:rsid w:val="787119EB"/>
    <w:rsid w:val="7B6E5C4D"/>
    <w:rsid w:val="7BB031DB"/>
    <w:rsid w:val="7BCDFAA2"/>
    <w:rsid w:val="7D726BF8"/>
    <w:rsid w:val="7F2D68BD"/>
    <w:rsid w:val="7FCD5802"/>
    <w:rsid w:val="7FEBF2A2"/>
    <w:rsid w:val="B63EB4DA"/>
    <w:rsid w:val="CBB26E1B"/>
    <w:rsid w:val="DFDD7679"/>
    <w:rsid w:val="F68F8CC0"/>
    <w:rsid w:val="F6AF92C0"/>
    <w:rsid w:val="F7FC536C"/>
    <w:rsid w:val="FDFE3E14"/>
    <w:rsid w:val="FFBD9AD0"/>
    <w:rsid w:val="FFFFC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pPr>
    <w:rPr>
      <w:rFonts w:ascii="宋体" w:hAnsi="宋体" w:cs="宋体"/>
    </w:rPr>
  </w:style>
  <w:style w:type="character" w:styleId="7">
    <w:name w:val="Hyperlink"/>
    <w:basedOn w:val="6"/>
    <w:semiHidden/>
    <w:unhideWhenUsed/>
    <w:qFormat/>
    <w:uiPriority w:val="99"/>
    <w:rPr>
      <w:color w:val="0000FF"/>
      <w:u w:val="single"/>
    </w:rPr>
  </w:style>
  <w:style w:type="paragraph" w:customStyle="1" w:styleId="8">
    <w:name w:val="Header or footer|1"/>
    <w:basedOn w:val="1"/>
    <w:qFormat/>
    <w:uiPriority w:val="0"/>
    <w:rPr>
      <w:sz w:val="26"/>
      <w:szCs w:val="26"/>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1">
    <w:name w:val="Other|1"/>
    <w:basedOn w:val="1"/>
    <w:qFormat/>
    <w:uiPriority w:val="0"/>
    <w:pPr>
      <w:spacing w:line="442" w:lineRule="auto"/>
      <w:ind w:firstLine="400"/>
    </w:pPr>
    <w:rPr>
      <w:rFonts w:ascii="宋体" w:hAnsi="宋体" w:eastAsia="宋体" w:cs="宋体"/>
      <w:sz w:val="28"/>
      <w:szCs w:val="28"/>
      <w:lang w:val="zh-TW" w:eastAsia="zh-TW" w:bidi="zh-TW"/>
    </w:rPr>
  </w:style>
  <w:style w:type="character" w:customStyle="1" w:styleId="12">
    <w:name w:val="页眉 字符"/>
    <w:basedOn w:val="6"/>
    <w:link w:val="3"/>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d16812ca-80ff-476a-80ae-f9df0d29437a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5ABD7353</paraID>
      <start>18</start>
      <end>21</end>
      <status>unmodified</status>
      <modifiedWord/>
      <trackRevisions>false</trackRevisions>
    </reviewItem>
    <reviewItem>
      <errorID>575dede7-d2c7-40b6-ba0e-cca24b340b9d</errorID>
      <errorWord>《</errorWord>
      <group>L1_Punc</group>
      <groupName>标点问题</groupName>
      <ability>L2_Punc</ability>
      <abilityName>标点符号检查</abilityName>
      <candidateList/>
      <explain>同一形式括号套用。</explain>
      <paraID>5ABD7353</paraID>
      <start>43</start>
      <end>44</end>
      <status>unmodified</status>
      <modifiedWord/>
      <trackRevisions>false</trackRevisions>
    </reviewItem>
    <reviewItem>
      <errorID>3e47806a-bcc3-4332-ba1e-4c288168e7cf</errorID>
      <errorWord>》</errorWord>
      <group>L1_Punc</group>
      <groupName>标点问题</groupName>
      <ability>L2_Punc</ability>
      <abilityName>标点符号检查</abilityName>
      <candidateList/>
      <explain>同一形式括号套用。</explain>
      <paraID>5ABD7353</paraID>
      <start>65</start>
      <end>66</end>
      <status>unmodified</status>
      <modifiedWord/>
      <trackRevisions>false</trackRevisions>
    </reviewItem>
    <reviewItem>
      <errorID>7fe058e2-4645-48dc-8ef0-a723839e938f</errorID>
      <errorWord>处理</errorWord>
      <group>L1_Word</group>
      <groupName>字词问题</groupName>
      <ability>L2_Typo</ability>
      <abilityName>字词错误</abilityName>
      <candidateList>
        <item>受理</item>
      </candidateList>
      <explain/>
      <paraID>19BBABC3</paraID>
      <start>22</start>
      <end>24</end>
      <status>unmodified</status>
      <modifiedWord/>
      <trackRevisions>false</trackRevisions>
    </reviewItem>
    <reviewItem>
      <errorID>51d0799d-4abe-4ec5-9591-9159d89401bd</errorID>
      <errorWord>处理</errorWord>
      <group>L1_Word</group>
      <groupName>字词问题</groupName>
      <ability>L2_Typo</ability>
      <abilityName>字词错误</abilityName>
      <candidateList>
        <item>受理</item>
      </candidateList>
      <explain/>
      <paraID>17509D7A</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68fc7-8f3d-43b9-8ff5-c642ae506741}">
  <ds:schemaRefs/>
</ds:datastoreItem>
</file>

<file path=docProps/app.xml><?xml version="1.0" encoding="utf-8"?>
<Properties xmlns="http://schemas.openxmlformats.org/officeDocument/2006/extended-properties" xmlns:vt="http://schemas.openxmlformats.org/officeDocument/2006/docPropsVTypes">
  <Template>Normal</Template>
  <Pages>7</Pages>
  <Words>3002</Words>
  <Characters>3182</Characters>
  <Lines>27</Lines>
  <Paragraphs>7</Paragraphs>
  <TotalTime>255</TotalTime>
  <ScaleCrop>false</ScaleCrop>
  <LinksUpToDate>false</LinksUpToDate>
  <CharactersWithSpaces>3221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2023-01-17T16:33:00Z</dcterms:created>
  <dc:creator>p</dc:creator>
  <cp:lastModifiedBy>WPS_1696590446</cp:lastModifiedBy>
  <cp:lastPrinted>2021-11-03T10:00:00Z</cp:lastPrinted>
  <dcterms:modified xsi:type="dcterms:W3CDTF">2026-01-26T07:11:11Z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611DBDC7432C48FB8137F3547AF10EE1_13</vt:lpwstr>
  </property>
  <property fmtid="{D5CDD505-2E9C-101B-9397-08002B2CF9AE}" pid="4" name="KSOTemplateDocerSaveRecord">
    <vt:lpwstr>eyJoZGlkIjoiNDkzYTZlMjY4MTAyODBkNmE2OTFiNzgyMTI3OTE1ZjYiLCJ1c2VySWQiOiIxNTQ4MDkzMDc1In0=</vt:lpwstr>
  </property>
</Properties>
</file>