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90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市中区</w:t>
      </w:r>
      <w:r>
        <w:rPr>
          <w:rFonts w:hint="eastAsia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人力资源和社会保障局</w:t>
      </w:r>
    </w:p>
    <w:p w14:paraId="626C5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年政府信息公开工作年度报告</w:t>
      </w:r>
    </w:p>
    <w:p w14:paraId="32A4E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22008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根据《中华人民共和国政府信息公开条例》、《国务院办公厅政府信息与政务公开办公室关于印发《中华人民共和国政府信息公开工作年度报告格式》的通知》（国办公开办函〔20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号）和省、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有关工作要求，编制本报告并向社会公开。本年度报告电子版可从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人民政府门户网站（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http://www.zzszq.gov.cn/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）查阅或下载。本报告所列数据的统计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限自202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年1月1日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至202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年12月31日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止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。如对本报告有疑问，可与枣庄市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市中区人力资源和社会保障局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联系（地址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枣庄市市中区龙头中路155号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，邮编：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277100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，电话：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0632-3921772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电子邮箱：rsjadmin@zz.shandong.cn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） 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5BEA99FF">
      <w:pPr>
        <w:widowControl/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eastAsia="zh-CN" w:bidi="ar-SA"/>
        </w:rPr>
        <w:t>总体情况</w:t>
      </w:r>
    </w:p>
    <w:p w14:paraId="77669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2025年，枣庄市市中区人力资源和社会保障局深入贯彻落实《中华人民共和国政府信息公开条例》及省、市、区政务公开工作部署，立足人社工作职能，遵循公正、公平、合法、便民原则，以保障公众知情权、参与权、表达权和监督权为核心，健全信息公开工作体系，优化公开载体建设，规范公开流程管理，坚持“公开为原则，不公开为例外”，及时更新和维护公开信息，推动政府信息公开与人社业务深度融合，在就业创业、社会保障、人事人才、劳动关系等重点领域信息公开方面取得显著成效，为全区人社事业高质量发展营造了透明、高效的政务环境。</w:t>
      </w:r>
    </w:p>
    <w:p w14:paraId="74CAB7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  <w:t>（一）主动公开情况。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2025年，我局主动公开信息548条，其中在区政府门户网站公开226条，政务新媒体及其他各类渠道共公开322条。含就业创业类信息、就业创业政策、社会保险政策等。</w:t>
      </w:r>
    </w:p>
    <w:p w14:paraId="553693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  <w:t>（二）依申请公开情况。认真做</w:t>
      </w:r>
      <w:r>
        <w:rPr>
          <w:rFonts w:hint="eastAsia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  <w:t>好依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  <w:t>申请公开工作， 2025年共接收信息公开申请2个，内容涉及城乡居民养老保险缴费档次、对应补贴等信息，均已依法予以规范回复，且本年度依申请公开政府信息未收取任何费用。</w:t>
      </w:r>
    </w:p>
    <w:p w14:paraId="51EE418A">
      <w:pPr>
        <w:shd w:val="clear" w:color="auto" w:fill="FFFFFF"/>
        <w:spacing w:line="560" w:lineRule="atLeast"/>
        <w:ind w:firstLine="640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333333"/>
          <w:kern w:val="0"/>
          <w:sz w:val="32"/>
          <w:szCs w:val="32"/>
        </w:rPr>
        <w:t>（三）政府信息管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  <w:t>理情况。一是完善信息公开管理流程。建立政府信息公开工作全流程管理机制，安排专人负责信息公开传送。二是严格做好公开信息保密审查。认真落实《中华人民共和国保守国家秘密法》《中华人民共和国政府信息公开条例》等规定，按照“先审查、后公开”的原则，严格做好政府信息公开保密审查，确保公开信息不涉密、涉密信息不公开。三是不断完善公开制度机制。202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  <w:t>年，全面落实“以公开为常态、不公开为例外”要求，主动、及时、规范、准确公开应当公开的政府信息，切实做到应公开尽公开，不断提升公开常态化、规范化、标准化水平。</w:t>
      </w:r>
    </w:p>
    <w:p w14:paraId="33A8B95E">
      <w:pPr>
        <w:shd w:val="clear" w:color="auto" w:fill="FFFFFF"/>
        <w:spacing w:line="560" w:lineRule="atLeas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/>
        </w:rPr>
        <w:t>（四）平台建设情况。2025年我局完善了信息公开目录，依托“枣庄市市中区人民政府网站”“政府信息公开专栏”、政务新媒体“枣庄市中人社”等平台，及时发布上传部门动态、人事分工、通知公告等信息，推动政务公开信息向不同群体精准推送，提升群众获取政府信息的便利度和幸福感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　</w:t>
      </w:r>
    </w:p>
    <w:p w14:paraId="28A7A0DF">
      <w:pPr>
        <w:widowControl/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1E75A0D1"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ACD9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4D5D4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0A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41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01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1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现行有效件数</w:t>
            </w:r>
          </w:p>
        </w:tc>
      </w:tr>
      <w:tr w14:paraId="3E395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320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BD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8A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 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14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8AA7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28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A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2F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 　</w:t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bookmarkStart w:id="9" w:name="_GoBack"/>
            <w:bookmarkEnd w:id="9"/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09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62</w:t>
            </w:r>
          </w:p>
        </w:tc>
      </w:tr>
      <w:tr w14:paraId="752DB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5F17A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2CC5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65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C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217E2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E9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7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40D3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6B90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4BD06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3B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DB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73C58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FDD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BF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C7D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BF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9D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 w14:paraId="63A7C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5A13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67F4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5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4C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17BB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88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43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52A8A79F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收到和处理政府信息公开申请情况</w:t>
      </w:r>
    </w:p>
    <w:tbl>
      <w:tblPr>
        <w:tblStyle w:val="4"/>
        <w:tblW w:w="95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104"/>
        <w:gridCol w:w="2570"/>
        <w:gridCol w:w="767"/>
        <w:gridCol w:w="704"/>
        <w:gridCol w:w="704"/>
        <w:gridCol w:w="914"/>
        <w:gridCol w:w="738"/>
        <w:gridCol w:w="503"/>
        <w:gridCol w:w="503"/>
      </w:tblGrid>
      <w:tr w14:paraId="64BB67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4746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543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（本列数据的勾稽关系为：第一项加第二项之和，等于第三项加第四项之和）</w:t>
            </w:r>
          </w:p>
        </w:tc>
        <w:tc>
          <w:tcPr>
            <w:tcW w:w="4833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BDF8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申请人情况</w:t>
            </w:r>
          </w:p>
        </w:tc>
      </w:tr>
      <w:tr w14:paraId="670E4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4746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84E3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76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6628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自然人</w:t>
            </w:r>
          </w:p>
        </w:tc>
        <w:tc>
          <w:tcPr>
            <w:tcW w:w="356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E792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法人或其他组织</w:t>
            </w:r>
          </w:p>
        </w:tc>
        <w:tc>
          <w:tcPr>
            <w:tcW w:w="50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AC6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总计</w:t>
            </w:r>
          </w:p>
        </w:tc>
      </w:tr>
      <w:tr w14:paraId="187137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4746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8F27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D6F5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4D16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商业企业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6A88A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科研机构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605E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社会公益组织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224A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法律服务机构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7F8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其他</w:t>
            </w:r>
          </w:p>
        </w:tc>
        <w:tc>
          <w:tcPr>
            <w:tcW w:w="50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B4A9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</w:tr>
      <w:tr w14:paraId="12716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4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2E7B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本年新收政府信息公开申请数量</w:t>
            </w:r>
            <w:bookmarkEnd w:id="0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485D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7584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4E8A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2D5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24AB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209F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D9BA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1683D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4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B449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/>
                <w:lang w:eastAsia="zh-CN" w:bidi="ar-SA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/>
                <w:lang w:eastAsia="zh-CN" w:bidi="ar-SA"/>
              </w:rPr>
              <w:t>上年结转政府信息公开申请数量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4990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598A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6FB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A1F8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ACDE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38130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CE86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DF77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2E82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三、本年度办理结果</w:t>
            </w:r>
          </w:p>
        </w:tc>
        <w:tc>
          <w:tcPr>
            <w:tcW w:w="367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D1A3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（一）予以公开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622B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1B24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3EDF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7642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AED9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5447A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E2C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462C0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E1F4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67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D241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091A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9E84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6232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9C3A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4F4F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01FE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DB1E3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8A1C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BF72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667A2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（三）不予公开</w:t>
            </w: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668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1.属于国家秘密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F491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854B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DE9E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2510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DFDA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548A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FBD3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33618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38E6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E783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3AF3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其他法律行政法规禁止公开</w:t>
            </w:r>
            <w:bookmarkEnd w:id="2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4B08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A087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2B11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90C8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F251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EA32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59AC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3B6A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A3D90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C758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9530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3.危及“三安全一稳定”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EBB7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0A7E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C17B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072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B17F9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E09E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98CE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FE18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136C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1B23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4238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保护第三方合法权益</w:t>
            </w:r>
            <w:bookmarkEnd w:id="3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9DD9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9438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E449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35A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6A80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C429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56B3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DE025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D5E5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A026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F5A6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5.属于三类内部事务信息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B740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A0BF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C0E0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5BBE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5B0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DE95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69BC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C0FD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C6C1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811F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6555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属于四类过程性信息</w:t>
            </w:r>
            <w:bookmarkEnd w:id="4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7976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CFA5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4258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A5E5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ECB7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296A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5B09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C2075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D8EF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37F2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B776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7.属于行政执法案卷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A092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5228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025B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F169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4240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4982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7CC1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FF02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5B87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6C45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A878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属于行政查询事项</w:t>
            </w:r>
            <w:bookmarkEnd w:id="5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EFB3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03E9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13A7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2C65A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E6BF9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061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2D67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90A6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ECAE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B58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（四）无法提供</w:t>
            </w: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3390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1.本机关不掌握相关政府信息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BC42C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6CA8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345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32E7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E62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E969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0B5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9D3D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9A29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879E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438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没有现成信息需要另行制作</w:t>
            </w:r>
            <w:bookmarkEnd w:id="6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8E5A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ED3F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DF6D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0FAC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F5E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55E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9D50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3E9F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2469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7C2A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ADEC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补正后申请内容仍不明确</w:t>
            </w:r>
            <w:bookmarkEnd w:id="7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C020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6FE5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67A90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5116B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EF3D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3819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B40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F674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974E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55E8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（五）不予处理</w:t>
            </w: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B48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信访举报投诉类申请</w:t>
            </w:r>
            <w:bookmarkEnd w:id="8"/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252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FF6EE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3699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E99E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7A3D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F9A8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51F7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0501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53D1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8FA1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A6E1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2.重复申请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5A2D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0320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F7BB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1030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130E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8276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4665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1F88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6682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CA83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EAB6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3.要求提供公开出版物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1A914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1B5C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22A0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E675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C077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5F28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245A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7580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FAA5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7467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55F6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4.无正当理由大量反复申请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418E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B0ED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3006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C9B9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E597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6821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2FCF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518C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026B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736A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2118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5.要求行政机关确认或重新</w:t>
            </w:r>
          </w:p>
          <w:p w14:paraId="0D06BB1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出具已获取信息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1248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A900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BBB9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06A5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80B3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8905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402F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2530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CB11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9C27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（六）其他处理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D2C6BA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656D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3A0C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5691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21B7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E5AD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D945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9155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FE06E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3D80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AFCA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14:paraId="037EC2A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9A9D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6AD9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E909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3F61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6BD3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01BE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B0B9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E009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3AD6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7443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14:paraId="4C651DC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eastAsia="zh-CN" w:bidi="ar-SA"/>
              </w:rPr>
              <w:t>3.其他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0062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9E22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52108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B27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5E4C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6902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2C9A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FACC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93F5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67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BC1A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eastAsia="zh-CN" w:bidi="ar-SA"/>
              </w:rPr>
              <w:t>（七）总计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B64B3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63B02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5E79B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383AD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4CF8B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E1307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69865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5C2D43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4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4024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四、结转下年度继续办理</w:t>
            </w:r>
          </w:p>
        </w:tc>
        <w:tc>
          <w:tcPr>
            <w:tcW w:w="767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2919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E81FF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A7369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1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74EE9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B841A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36EA8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03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EB1CA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</w:tbl>
    <w:p w14:paraId="1468D9AE">
      <w:pPr>
        <w:widowControl/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4"/>
        <w:tblW w:w="5000" w:type="pct"/>
        <w:jc w:val="right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6"/>
        <w:gridCol w:w="548"/>
        <w:gridCol w:w="548"/>
        <w:gridCol w:w="548"/>
        <w:gridCol w:w="581"/>
        <w:gridCol w:w="548"/>
        <w:gridCol w:w="548"/>
        <w:gridCol w:w="548"/>
        <w:gridCol w:w="548"/>
        <w:gridCol w:w="585"/>
        <w:gridCol w:w="548"/>
        <w:gridCol w:w="548"/>
        <w:gridCol w:w="548"/>
        <w:gridCol w:w="548"/>
        <w:gridCol w:w="586"/>
      </w:tblGrid>
      <w:tr w14:paraId="7D1324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right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930A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8A30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行政诉讼</w:t>
            </w:r>
          </w:p>
        </w:tc>
      </w:tr>
      <w:tr w14:paraId="3CDD6E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right"/>
        </w:trPr>
        <w:tc>
          <w:tcPr>
            <w:tcW w:w="328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6A4B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A982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BB59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2817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 w14:paraId="74F5C0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1C7E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EF8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复议后起诉</w:t>
            </w:r>
          </w:p>
        </w:tc>
      </w:tr>
      <w:tr w14:paraId="4D026C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right"/>
        </w:trPr>
        <w:tc>
          <w:tcPr>
            <w:tcW w:w="328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15E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9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4FB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9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FB8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9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FF7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48" w:type="pct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 w14:paraId="77A2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5025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E16F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9546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354F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</w:tcPr>
          <w:p w14:paraId="76D98A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003F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FF5A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C5AA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8741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</w:tcPr>
          <w:p w14:paraId="133836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</w:tr>
      <w:tr w14:paraId="684FB8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right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59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34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4E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FA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28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20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B9D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DEE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58B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98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13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E3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A9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B6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61181EB6">
      <w:pPr>
        <w:widowControl/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77C3B66A">
      <w:pPr>
        <w:widowControl/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2025年度，本局政府信息公开工作整体有序推进，取得阶段性进展，同时在实际运行中也反映出一些有待完善的方面：一是专职信息工作人员配置相对不足，专业化队伍建设尚需加强；二是部分信息报送存在滞后，日常化、常态化公开机制仍需巩固深化；三是公开内容的深度与覆盖面有待进一步拓展。下一步，本局将严格落实上级部署，持续深化政府信息公开工作，聚焦社会保险等重点领域加大公开力度，优化信息公开流程，提升信息发布时效与工作规范性，确保内容及时更新，稳步推动政府信息公开工作提质增效。</w:t>
      </w:r>
    </w:p>
    <w:p w14:paraId="1EFAAE69">
      <w:pPr>
        <w:widowControl/>
        <w:shd w:val="clear" w:color="auto" w:fill="FFFFFF"/>
        <w:spacing w:before="100" w:beforeAutospacing="1" w:after="100" w:afterAutospacing="1"/>
        <w:ind w:firstLine="640"/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65142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（一）人大代表建议和政协委员提案办理情况</w:t>
      </w:r>
    </w:p>
    <w:p w14:paraId="1D5D25E2">
      <w:pPr>
        <w:widowControl/>
        <w:shd w:val="clear" w:color="auto" w:fill="FFFFFF"/>
        <w:spacing w:before="100" w:beforeAutospacing="1" w:after="100" w:afterAutospacing="1" w:line="560" w:lineRule="atLeast"/>
        <w:ind w:firstLine="627"/>
        <w:jc w:val="both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2025年，市中区人力资源和社会保障局共承办区级人大代表建议2件，区政协委员提案10件，全部办理完毕并答复各位人大代表及政协委员，办结</w:t>
      </w:r>
      <w:r>
        <w:rPr>
          <w:rFonts w:hint="eastAsia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答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复率100%。</w:t>
      </w:r>
    </w:p>
    <w:p w14:paraId="6F744BB4">
      <w:pPr>
        <w:widowControl/>
        <w:shd w:val="clear" w:color="auto" w:fill="FFFFFF"/>
        <w:spacing w:before="100" w:beforeAutospacing="1" w:after="100" w:afterAutospacing="1" w:line="560" w:lineRule="atLeast"/>
        <w:ind w:firstLine="627"/>
        <w:jc w:val="both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（二）收取信息处理费的情况</w:t>
      </w:r>
    </w:p>
    <w:p w14:paraId="516D0AC9">
      <w:pPr>
        <w:widowControl/>
        <w:shd w:val="clear" w:color="auto" w:fill="FFFFFF"/>
        <w:spacing w:before="100" w:beforeAutospacing="1" w:after="100" w:afterAutospacing="1" w:line="560" w:lineRule="atLeast"/>
        <w:ind w:firstLine="627"/>
        <w:jc w:val="both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本年度依申请公开政府信息未收取任何费用。</w:t>
      </w:r>
    </w:p>
    <w:p w14:paraId="43C034FD">
      <w:pPr>
        <w:widowControl/>
        <w:shd w:val="clear" w:color="auto" w:fill="FFFFFF"/>
        <w:spacing w:before="100" w:beforeAutospacing="1" w:after="100" w:afterAutospacing="1" w:line="560" w:lineRule="atLeast"/>
        <w:ind w:firstLine="627"/>
        <w:jc w:val="both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（三）其他需要报告事项</w:t>
      </w:r>
    </w:p>
    <w:p w14:paraId="45781678">
      <w:pPr>
        <w:widowControl/>
        <w:shd w:val="clear" w:color="auto" w:fill="FFFFFF"/>
        <w:spacing w:before="100" w:beforeAutospacing="1" w:after="100" w:afterAutospacing="1" w:line="560" w:lineRule="atLeast"/>
        <w:ind w:firstLine="627"/>
        <w:jc w:val="both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本报告所列数据的统计期限自2025年1月1日起至2025年12月31日止。如对本报告有疑问，可与区人社局联系（地址</w:t>
      </w:r>
      <w:r>
        <w:rPr>
          <w:rFonts w:hint="eastAsia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枣庄市市中区龙头中路155号，邮编：277100，电话：0632-3921772，电子邮箱：rsjadmin@zz.shandong.cn） 。</w:t>
      </w:r>
    </w:p>
    <w:p w14:paraId="6C655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61248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08BE0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14F67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枣庄市市中区人力资源和社会保障局</w:t>
      </w:r>
    </w:p>
    <w:p w14:paraId="5D554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 w:eastAsiaTheme="minorEastAsia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2026年1月15日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14660D-F3CA-4F1E-A356-CC22CE0F7E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69089D-F896-4AD6-9D94-D90D0B3935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BA1AD8-E15C-4F35-A087-D509208B78E6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4" w:fontKey="{9646DB98-A6A7-4ECD-86E4-5B3058CFBF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C4195"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D59593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InwhHuUBAADHAwAA&#10;DgAAAAAAAAABACAAAAAe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59593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>8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3325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373770"/>
    <w:multiLevelType w:val="singleLevel"/>
    <w:tmpl w:val="F437377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69"/>
    <w:rsid w:val="00081823"/>
    <w:rsid w:val="00112B69"/>
    <w:rsid w:val="005A70FF"/>
    <w:rsid w:val="00B03096"/>
    <w:rsid w:val="00F0539A"/>
    <w:rsid w:val="021D046B"/>
    <w:rsid w:val="025E0CC2"/>
    <w:rsid w:val="059C797B"/>
    <w:rsid w:val="08560D28"/>
    <w:rsid w:val="09D33806"/>
    <w:rsid w:val="0A3E1141"/>
    <w:rsid w:val="0B8F2AB2"/>
    <w:rsid w:val="0D426B65"/>
    <w:rsid w:val="0DB7343A"/>
    <w:rsid w:val="101A475B"/>
    <w:rsid w:val="1AAF71B2"/>
    <w:rsid w:val="1D077978"/>
    <w:rsid w:val="1D276D79"/>
    <w:rsid w:val="1DC53412"/>
    <w:rsid w:val="1FD24907"/>
    <w:rsid w:val="2007106B"/>
    <w:rsid w:val="20CB21B6"/>
    <w:rsid w:val="21004E0A"/>
    <w:rsid w:val="227F4F5F"/>
    <w:rsid w:val="24B65C7B"/>
    <w:rsid w:val="271F6DB2"/>
    <w:rsid w:val="28BE4FD8"/>
    <w:rsid w:val="2A366FA5"/>
    <w:rsid w:val="2A6E4A40"/>
    <w:rsid w:val="2B247393"/>
    <w:rsid w:val="2B7E7F7A"/>
    <w:rsid w:val="303D7310"/>
    <w:rsid w:val="305D5DD5"/>
    <w:rsid w:val="333FD4BA"/>
    <w:rsid w:val="34C27E73"/>
    <w:rsid w:val="372B44B7"/>
    <w:rsid w:val="37DD4F2A"/>
    <w:rsid w:val="3CA63654"/>
    <w:rsid w:val="3FBF2E32"/>
    <w:rsid w:val="3FFFB843"/>
    <w:rsid w:val="424E6C95"/>
    <w:rsid w:val="42962A0C"/>
    <w:rsid w:val="43677CBB"/>
    <w:rsid w:val="46E62229"/>
    <w:rsid w:val="4944592C"/>
    <w:rsid w:val="4A263FB9"/>
    <w:rsid w:val="4A6022F2"/>
    <w:rsid w:val="4BE16E0F"/>
    <w:rsid w:val="4E157897"/>
    <w:rsid w:val="4F1B009D"/>
    <w:rsid w:val="50EE5F4D"/>
    <w:rsid w:val="528F1AE6"/>
    <w:rsid w:val="5A891C07"/>
    <w:rsid w:val="5A9E39BA"/>
    <w:rsid w:val="5AE6494C"/>
    <w:rsid w:val="5AE980D8"/>
    <w:rsid w:val="5BFF5167"/>
    <w:rsid w:val="5EA95810"/>
    <w:rsid w:val="5EEFFF4A"/>
    <w:rsid w:val="5EFF00F1"/>
    <w:rsid w:val="60940AF0"/>
    <w:rsid w:val="62A02DE5"/>
    <w:rsid w:val="62DF0CAC"/>
    <w:rsid w:val="64490C92"/>
    <w:rsid w:val="6BBD1604"/>
    <w:rsid w:val="6E85052D"/>
    <w:rsid w:val="6EC52406"/>
    <w:rsid w:val="6F4B0DD2"/>
    <w:rsid w:val="716632E1"/>
    <w:rsid w:val="71742F46"/>
    <w:rsid w:val="72BB477E"/>
    <w:rsid w:val="743334DA"/>
    <w:rsid w:val="754C48A1"/>
    <w:rsid w:val="758D5DE2"/>
    <w:rsid w:val="76300651"/>
    <w:rsid w:val="79390A27"/>
    <w:rsid w:val="7D726BF8"/>
    <w:rsid w:val="7F2D68BD"/>
    <w:rsid w:val="96FA2FA8"/>
    <w:rsid w:val="A91F636A"/>
    <w:rsid w:val="CFDE7C51"/>
    <w:rsid w:val="DDFDAC6F"/>
    <w:rsid w:val="DFF734EE"/>
    <w:rsid w:val="DFFF11DB"/>
    <w:rsid w:val="EDDF2837"/>
    <w:rsid w:val="EFFFC441"/>
    <w:rsid w:val="F3FC167F"/>
    <w:rsid w:val="F75FFDEE"/>
    <w:rsid w:val="FFEEA79C"/>
    <w:rsid w:val="FFF9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Header or footer|1"/>
    <w:basedOn w:val="1"/>
    <w:qFormat/>
    <w:uiPriority w:val="0"/>
    <w:rPr>
      <w:sz w:val="26"/>
      <w:szCs w:val="26"/>
      <w:lang w:val="zh-TW" w:eastAsia="zh-TW" w:bidi="zh-TW"/>
    </w:rPr>
  </w:style>
  <w:style w:type="paragraph" w:customStyle="1" w:styleId="8">
    <w:name w:val="Other|2"/>
    <w:basedOn w:val="1"/>
    <w:qFormat/>
    <w:uiPriority w:val="0"/>
    <w:pPr>
      <w:spacing w:before="9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fa75c94c-41e0-4e2f-832a-d8f8ce036490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22008D25</paraID>
      <start>18</start>
      <end>21</end>
      <status>unmodified</status>
      <modifiedWord/>
      <trackRevisions>false</trackRevisions>
    </reviewItem>
    <reviewItem>
      <errorID>52a7d7ff-4f57-4386-b57b-7fdf5696fbbe</errorID>
      <errorWord>《</errorWord>
      <group>L1_Punc</group>
      <groupName>标点问题</groupName>
      <ability>L2_Punc</ability>
      <abilityName>标点符号检查</abilityName>
      <candidateList/>
      <explain>同一形式括号套用。</explain>
      <paraID>22008D25</paraID>
      <start>43</start>
      <end>44</end>
      <status>unmodified</status>
      <modifiedWord/>
      <trackRevisions>false</trackRevisions>
    </reviewItem>
    <reviewItem>
      <errorID>d53164ec-decf-42c1-bae4-3775e5a85206</errorID>
      <errorWord>》</errorWord>
      <group>L1_Punc</group>
      <groupName>标点问题</groupName>
      <ability>L2_Punc</ability>
      <abilityName>标点符号检查</abilityName>
      <candidateList/>
      <explain>同一形式括号套用。</explain>
      <paraID>22008D25</paraID>
      <start>65</start>
      <end>66</end>
      <status>unmodified</status>
      <modifiedWord/>
      <trackRevisions>false</trackRevisions>
    </reviewItem>
    <reviewItem>
      <errorID>e13da63e-31d0-4c7b-8540-93a14f478ec8</errorID>
      <errorWord>知情权、参与权、表达权和监督权</errorWord>
      <group>L1_Political</group>
      <groupName>政治性问题</groupName>
      <ability>L2_Keyword</ability>
      <abilityName>固定表述</abilityName>
      <candidateList>
        <item>知情权、参与权、表达权、监督权</item>
      </candidateList>
      <explain>词汇“知情权、参与权、表达权、监督权”在特定场景下为固定表述形式，请确认此处的“知情权、参与权、表达权和监督权”是否存在不当。</explain>
      <paraID>77669ED5</paraID>
      <start>90</start>
      <end>105</end>
      <status>unmodified</status>
      <modifiedWord/>
      <trackRevisions>false</trackRevisions>
    </reviewItem>
    <reviewItem>
      <errorID>f9a0c73e-c1f4-4460-a53f-54f0fb2eee68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D2C6BAE</paraID>
      <start>22</start>
      <end>24</end>
      <status>unmodified</status>
      <modifiedWord/>
      <trackRevisions>false</trackRevisions>
    </reviewItem>
    <reviewItem>
      <errorID>bb8c91ab-9e49-4509-aab0-c6a3ad2f229f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37EC2A7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82c9d3-78fc-45c1-9565-38c24a34bb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1898</Words>
  <Characters>2018</Characters>
  <Lines>53</Lines>
  <Paragraphs>15</Paragraphs>
  <TotalTime>6</TotalTime>
  <ScaleCrop>false</ScaleCrop>
  <LinksUpToDate>false</LinksUpToDate>
  <CharactersWithSpaces>2039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2021-11-02T17:59:00Z</dcterms:created>
  <dc:creator>p</dc:creator>
  <cp:lastModifiedBy>WPS_1696590446</cp:lastModifiedBy>
  <cp:lastPrinted>2021-11-02T18:00:00Z</cp:lastPrinted>
  <dcterms:modified xsi:type="dcterms:W3CDTF">2026-01-26T03:23:44Z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eyJoZGlkIjoiNDkzYTZlMjY4MTAyODBkNmE2OTFiNzgyMTI3OTE1ZjYiLCJ1c2VySWQiOiIxNTQ4MDkzMDc1In0=</vt:lpwstr>
  </property>
  <property fmtid="{D5CDD505-2E9C-101B-9397-08002B2CF9AE}" pid="4" name="ICV">
    <vt:lpwstr>0DF58A2F77CCCD336F495F69092359E8</vt:lpwstr>
  </property>
</Properties>
</file>