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8B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市中区交通运输局</w:t>
      </w:r>
    </w:p>
    <w:p w14:paraId="6442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年政府信息公开工作年度报告</w:t>
      </w:r>
    </w:p>
    <w:p w14:paraId="6ECDE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 w14:paraId="6045FF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根据《中华人民共和国政府信息公开条例》、《国务院办公厅政府信息与政务公开办公室关于印发《中华人民共和国政府信息公开工作年度报告格式》的通知》（国办公开办函〔20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号）和省、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有关工作要求，编制本报告并向社会公开。本年度报告电子版可从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人民政府门户网站（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http://www.zzszq.gov.cn/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）查阅或下载。本报告所列数据的统计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限自202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年1月1日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至202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年12月31日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。如对本报告有疑问，可与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市中区交通运输局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联系（地址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枣庄市市中区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振兴南路68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号，邮编：277100，电话：0632-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3878117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，电子邮箱：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szqjtysj@zz.shandong.cn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） 。</w:t>
      </w:r>
    </w:p>
    <w:p w14:paraId="12103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总体情况</w:t>
      </w:r>
    </w:p>
    <w:p w14:paraId="058DD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2025年，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区交通运输局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认真贯彻落实《中华人民共和国政府信息公开条例》，持续优化公开流程、丰富公开内容、拓展公开渠道，不断提升政务公开标准化、规范化、便利化水平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在扩大公众知情权、满足公众信息需求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方面取得积极成效。</w:t>
      </w:r>
    </w:p>
    <w:p w14:paraId="4E027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5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  <w:t>（一）主动公开</w:t>
      </w:r>
    </w:p>
    <w:p w14:paraId="5F10D64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2025年，我局主动公开信息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80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条，其中在区政府门户网站公开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80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条，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多为行政执法信息公示。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利用微信、微博等形式公开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条，其他渠道公开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条。</w:t>
      </w:r>
    </w:p>
    <w:p w14:paraId="533EB9D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</wp:posOffset>
            </wp:positionH>
            <wp:positionV relativeFrom="page">
              <wp:posOffset>1151255</wp:posOffset>
            </wp:positionV>
            <wp:extent cx="5467985" cy="5375275"/>
            <wp:effectExtent l="0" t="0" r="18415" b="15875"/>
            <wp:wrapTight wrapText="bothSides">
              <wp:wrapPolygon>
                <wp:start x="0" y="0"/>
                <wp:lineTo x="0" y="21511"/>
                <wp:lineTo x="21522" y="21511"/>
                <wp:lineTo x="2152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537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 xml:space="preserve">    </w:t>
      </w:r>
      <w:r>
        <w:rPr>
          <w:rFonts w:hint="eastAsia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  <w:t>二）依申请公开</w:t>
      </w:r>
    </w:p>
    <w:p w14:paraId="2C504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全力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做好依申请公开工作，依法保障民众的知情权、参与权、表达权、监督权。2025年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未收到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政府信息公开申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请，2026年将继续高度关注依申请公开事项，确保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在法定期限内予以答复。</w:t>
      </w:r>
    </w:p>
    <w:p w14:paraId="1440F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本年度依申请公开政府信息未收取任何费用。</w:t>
      </w:r>
    </w:p>
    <w:p w14:paraId="4EA2F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申请行政复议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件，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没有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提起行政诉讼。</w:t>
      </w:r>
    </w:p>
    <w:p w14:paraId="46C28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5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  <w:t>（三）政府信息管理</w:t>
      </w:r>
    </w:p>
    <w:p w14:paraId="5AD3C8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一是完善信息公开管理流程。建立政府信息公开工作全流程管理机制，安排专人负责信息公开传送。</w:t>
      </w:r>
    </w:p>
    <w:p w14:paraId="5781B5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是严格做好公开信息保密审查。认真落实《中华人民共和国保守国家秘密法》《中华人民共和国政府信息公开条例》等规定，按照“先审查、后公开”的原则，严格做好政府信息公开保密审查，确保公开信息不涉密、涉密信息不公开。</w:t>
      </w:r>
    </w:p>
    <w:p w14:paraId="6E8639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三是不断完善公开制度机制。202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年，全面落实“以公开为常态、不公开为例外”要求，主动、及时、规范、准确公开应当公开的政府信息，切实做到应公开尽公开，不断提升公开常态化、规范化、标准化水平。</w:t>
      </w:r>
    </w:p>
    <w:p w14:paraId="7C36C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5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  <w:t>（四）政府信息公开平台建设</w:t>
      </w:r>
    </w:p>
    <w:p w14:paraId="18A31F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依托“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枣庄市市中区人民政府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网站”“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政府信息公开专栏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”等平台发布信息，推动政务公开信息向不同群体精准推送，提升群众获取政府信息的便利度和幸福感。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-SA"/>
        </w:rPr>
        <w:t>　　</w:t>
      </w:r>
    </w:p>
    <w:p w14:paraId="40F6568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主动公开政府信息情况</w:t>
      </w:r>
    </w:p>
    <w:tbl>
      <w:tblPr>
        <w:tblStyle w:val="5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64BF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311A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6793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1D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A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F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AD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现行有效件数</w:t>
            </w:r>
          </w:p>
        </w:tc>
      </w:tr>
      <w:tr w14:paraId="1D03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1F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A08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7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C3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2974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FC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48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7E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3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B7A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1C918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326D2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4B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F3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24F5B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C3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25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9422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6838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0D8DE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B6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43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1453C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40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91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919</w:t>
            </w:r>
          </w:p>
        </w:tc>
      </w:tr>
      <w:tr w14:paraId="0FF98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EF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C5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158</w:t>
            </w:r>
          </w:p>
        </w:tc>
      </w:tr>
      <w:tr w14:paraId="32EE7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92CA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14331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B0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1E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2D577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A1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04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362E67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收到和处理政府信息公开申请情况</w:t>
      </w:r>
    </w:p>
    <w:tbl>
      <w:tblPr>
        <w:tblStyle w:val="5"/>
        <w:tblW w:w="99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8"/>
        <w:gridCol w:w="2993"/>
        <w:gridCol w:w="832"/>
        <w:gridCol w:w="657"/>
        <w:gridCol w:w="481"/>
        <w:gridCol w:w="733"/>
        <w:gridCol w:w="710"/>
        <w:gridCol w:w="573"/>
        <w:gridCol w:w="856"/>
      </w:tblGrid>
      <w:tr w14:paraId="0A8A22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5117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4C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（本列数据的勾稽关系为：第一项加第二项之和，</w:t>
            </w:r>
          </w:p>
          <w:p w14:paraId="7CEC3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等于第三项加第四项之和）</w:t>
            </w:r>
          </w:p>
        </w:tc>
        <w:tc>
          <w:tcPr>
            <w:tcW w:w="4842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77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申请人情况</w:t>
            </w:r>
          </w:p>
        </w:tc>
      </w:tr>
      <w:tr w14:paraId="0208C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  <w:jc w:val="center"/>
        </w:trPr>
        <w:tc>
          <w:tcPr>
            <w:tcW w:w="5117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29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3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34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自然人</w:t>
            </w:r>
          </w:p>
        </w:tc>
        <w:tc>
          <w:tcPr>
            <w:tcW w:w="315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2E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法人或其他组织</w:t>
            </w:r>
          </w:p>
        </w:tc>
        <w:tc>
          <w:tcPr>
            <w:tcW w:w="85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41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总计</w:t>
            </w:r>
          </w:p>
        </w:tc>
      </w:tr>
      <w:tr w14:paraId="2AB34F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5117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F5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3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1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D5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1" w:leftChars="-51" w:right="-122" w:rightChars="-51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商业企业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45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2" w:leftChars="-51" w:right="-122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科研机构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8B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2" w:leftChars="-51" w:right="-122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社会公益组织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D3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1" w:leftChars="-51" w:right="-122" w:rightChars="-51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法律服务机构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DF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2" w:leftChars="-30" w:right="-154" w:rightChars="-64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其他</w:t>
            </w:r>
          </w:p>
        </w:tc>
        <w:tc>
          <w:tcPr>
            <w:tcW w:w="85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1B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</w:tr>
      <w:tr w14:paraId="5E533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511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D3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本年新收政府信息公开申请数量</w:t>
            </w:r>
            <w:bookmarkEnd w:id="0"/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52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04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90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0E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CE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6F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BC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80C6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511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4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二、上年结转政府信息公开申请数量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71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B7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34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51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84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28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DA5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D38B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55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三、本年度办理结果</w:t>
            </w:r>
          </w:p>
        </w:tc>
        <w:tc>
          <w:tcPr>
            <w:tcW w:w="4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68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（一）予以公开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61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8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01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D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648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B9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6DD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1C28A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3D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F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20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B2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DF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10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0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BEA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6F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E1E6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BD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FB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（三）不予公开</w:t>
            </w: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84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1.属于国家秘密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45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17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B5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7F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52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71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A4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1110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DB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15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EB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其他法律行政法规禁止公开</w:t>
            </w:r>
            <w:bookmarkEnd w:id="2"/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09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CF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D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23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4E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54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0C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88D6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F8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8C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0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3.危及“三安全一稳定”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B2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0F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35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0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87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4A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B6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4AC4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60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FA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3E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保护第三方合法权益</w:t>
            </w:r>
            <w:bookmarkEnd w:id="3"/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DC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639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B2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85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A5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BA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BF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F21D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BF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3A4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92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5.属于三类内部事务信息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1F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95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05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B83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2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D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57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8904B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3E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6C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C4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属于四类过程性信息</w:t>
            </w:r>
            <w:bookmarkEnd w:id="4"/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F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C4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53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9C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10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17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52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FFE8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95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5D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4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7.属于行政执法案卷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A5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DA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31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19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AC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99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8F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941B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F3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07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2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属于行政查询事项</w:t>
            </w:r>
            <w:bookmarkEnd w:id="5"/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2B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6B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E0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F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B0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3D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83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1ACD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0A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DC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（四）无法提供</w:t>
            </w: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B2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1.本机关不掌握相关政府信息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9A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73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E1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23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1F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DD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0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6A7DF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C9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8D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4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没有现成信息需要另行制作</w:t>
            </w:r>
            <w:bookmarkEnd w:id="6"/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90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9C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82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33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B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EF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95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A225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86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31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22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补正后申请内容仍不明确</w:t>
            </w:r>
            <w:bookmarkEnd w:id="7"/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20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D7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FD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26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E6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0E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041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296CD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91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54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22" w:leftChars="-51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（五）不予处理</w:t>
            </w: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BD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信访举报投诉类申请</w:t>
            </w:r>
            <w:bookmarkEnd w:id="8"/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9A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5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9A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08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19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23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94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2BD4B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C4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EE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3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2.重复申请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6D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C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0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FE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34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2A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E9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FF0CD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87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0B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6E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3.要求提供公开出版物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D5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DE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86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2C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C3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78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DC71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14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66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6F0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4.无正当理由大量反复申请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32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304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72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A2F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EF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62B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92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31F8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B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2A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35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5.要求行政机关确认或重新</w:t>
            </w:r>
          </w:p>
          <w:p w14:paraId="049F3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1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出具已获取信息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C1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7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81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D0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32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35D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0B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1BD0C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48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E5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（六）其他处理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C7DF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0B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F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B6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41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A1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F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5A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F9EF1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E1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C8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14:paraId="726A0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F2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B0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21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EF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F1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27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C2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E0E59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8F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C6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14:paraId="0F1F7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2"/>
                <w:lang w:eastAsia="zh-CN" w:bidi="ar-SA"/>
              </w:rPr>
              <w:t>3.其他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69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05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DE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EA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8C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3B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8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702BE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68C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4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C9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（七）总计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1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71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9F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D5A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59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C9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F1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EBD9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511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AD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四、结转下年度继续办理</w:t>
            </w:r>
          </w:p>
        </w:tc>
        <w:tc>
          <w:tcPr>
            <w:tcW w:w="8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21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A1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3B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F2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2CA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B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5D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</w:tbl>
    <w:p w14:paraId="714EB72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政府信息公开行政复议、行政诉讼情况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5"/>
        <w:gridCol w:w="555"/>
        <w:gridCol w:w="556"/>
        <w:gridCol w:w="743"/>
        <w:gridCol w:w="587"/>
        <w:gridCol w:w="558"/>
        <w:gridCol w:w="558"/>
        <w:gridCol w:w="558"/>
        <w:gridCol w:w="558"/>
        <w:gridCol w:w="585"/>
        <w:gridCol w:w="558"/>
        <w:gridCol w:w="558"/>
        <w:gridCol w:w="558"/>
        <w:gridCol w:w="558"/>
        <w:gridCol w:w="587"/>
      </w:tblGrid>
      <w:tr w14:paraId="31158D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6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2AB5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3263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6BC8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行政诉讼</w:t>
            </w:r>
          </w:p>
        </w:tc>
      </w:tr>
      <w:tr w14:paraId="4A0F8A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22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834F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2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659B2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2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944E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430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B55F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2B82F7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总计</w:t>
            </w:r>
          </w:p>
        </w:tc>
        <w:tc>
          <w:tcPr>
            <w:tcW w:w="1631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3294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163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F28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复议后起诉</w:t>
            </w:r>
          </w:p>
        </w:tc>
      </w:tr>
      <w:tr w14:paraId="446594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22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FC0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928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BE0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30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027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38" w:type="pct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5292A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45A4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6537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F852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F89F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7E3AA7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总计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62F4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48C7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31B7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EF1B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40130C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总计</w:t>
            </w:r>
          </w:p>
        </w:tc>
      </w:tr>
      <w:tr w14:paraId="11FC95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70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45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D1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11C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4D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DF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DCB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5D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DC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F3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2E9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FB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DA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EF7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8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2B561D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ar-SA"/>
        </w:rPr>
        <w:t>存在的主要问题及改进情况</w:t>
      </w:r>
    </w:p>
    <w:p w14:paraId="626AA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5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  <w:t>（一）2024年存在问题整改情况</w:t>
      </w:r>
    </w:p>
    <w:p w14:paraId="43C8F5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1.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针对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信息公开的时效性有待加强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的问题。我局高度重视，一方面，强化责任主体，根据公开事项进行分类，对应交由相关科室负责处理。另一方面，加强人员培训和监督问责机制。对政府信息公开事项的业务能力进行培训，探讨在精简流程、处理时限上的先进办法，提升工作人员敏感度。出现问题，及时反馈，提升公开效果。</w:t>
      </w:r>
    </w:p>
    <w:p w14:paraId="41F6DB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rPr>
          <w:rFonts w:hint="default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2.针对信息公开的渠道有待拓展的问题。学习先进地区信息公开经验，如浙江省浙里办APP，积极拓展多渠道反馈方式。通过主流媒体（微信、抖音）等进行宣传，尝试公开部分交通运输部门有关信息。</w:t>
      </w:r>
    </w:p>
    <w:p w14:paraId="48CCF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5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  <w:t>（二）2025年存在问题</w:t>
      </w:r>
    </w:p>
    <w:p w14:paraId="5090A5C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1.公开形式较为单一。信息公开以文字公告为主，缺乏图片、视频等更加生动的形式。群众在了解、解读过程中，可能存在信息偏差。</w:t>
      </w:r>
      <w:bookmarkStart w:id="9" w:name="_GoBack"/>
      <w:bookmarkEnd w:id="9"/>
    </w:p>
    <w:p w14:paraId="47C5A0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2.公开机制有待优化。一方面是公开流程较为复杂，从信息确认到公开，存在一定的时间差。另一方面，信息技术的掌握程度较先进地区有差距。数字化时代，对于互联网意识和技术的要求更高，需要配备更先进的系统和专业人才。</w:t>
      </w:r>
    </w:p>
    <w:p w14:paraId="029F11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35" w:firstLineChars="200"/>
        <w:textAlignment w:val="auto"/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-2"/>
          <w:kern w:val="2"/>
          <w:sz w:val="32"/>
          <w:szCs w:val="32"/>
          <w:lang w:val="en-US" w:eastAsia="zh-CN" w:bidi="ar-SA"/>
        </w:rPr>
        <w:t>（三）改进措施</w:t>
      </w:r>
    </w:p>
    <w:p w14:paraId="662FDC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1.从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 xml:space="preserve">“文字为主”向 “多媒体、全形态” 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转变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。对重大政策、规划、民生事项，要求发布文字版本的同时，同步制作图文解读（信息图、漫画、长图等），降低公众理解门槛，提升信息传达准确性。</w:t>
      </w:r>
    </w:p>
    <w:p w14:paraId="2987145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2.技术赋能打造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“智慧公开”平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台。探索一键多端发布方式，信息一次录入，自动同步至微信、社交媒体等。引入人工智能辅助，利用AI自动摘要、语音合成等，丰富公开形式。</w:t>
      </w:r>
    </w:p>
    <w:p w14:paraId="04C27BF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rPr>
          <w:rFonts w:hint="default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</w:pP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en-US"/>
        </w:rPr>
        <w:t>3.建设复合型团队。对现有工作人员开展 “数字素养提升计划”，重点培训新媒体运营、数据分析、可视化制作技能。</w:t>
      </w:r>
    </w:p>
    <w:p w14:paraId="4FF694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 w:bidi="zh-TW"/>
        </w:rPr>
        <w:t>六、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 w:bidi="zh-TW"/>
        </w:rPr>
        <w:t>其他需要报告的事项</w:t>
      </w:r>
    </w:p>
    <w:p w14:paraId="4326493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3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（一）收取信息处理费的情况</w:t>
      </w:r>
    </w:p>
    <w:p w14:paraId="3909CC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无。</w:t>
      </w:r>
    </w:p>
    <w:p w14:paraId="0EDAD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（二）落实上级年度政务公开工作要点情况</w:t>
      </w:r>
    </w:p>
    <w:p w14:paraId="3B3417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无。</w:t>
      </w:r>
    </w:p>
    <w:p w14:paraId="0A63F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（三）人大代表建议和政协委员提案办理情况</w:t>
      </w:r>
    </w:p>
    <w:p w14:paraId="7E3B6C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今年涉及交通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运输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部门的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区人大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代表建议共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件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主办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件，协办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件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，主要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道路建设管理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的建议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涉及交通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运输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部门的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区政协委员提案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共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件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主办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件，协办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件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，主要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物流、运输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服务提升方面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的建议。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办结率100%，满意率100%。</w:t>
      </w:r>
    </w:p>
    <w:p w14:paraId="255D35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（四）本行政机关年度政务公开工作创新情况</w:t>
      </w:r>
    </w:p>
    <w:p w14:paraId="7A71F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无。</w:t>
      </w:r>
    </w:p>
    <w:p w14:paraId="342B7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（五）其他需要报告事项</w:t>
      </w:r>
    </w:p>
    <w:p w14:paraId="14FF30C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无。</w:t>
      </w:r>
    </w:p>
    <w:p w14:paraId="5152DEA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本报告所列数据的统计时限自202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年1月1日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至202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年12月31日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。如对本报告有疑问，可与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市中区交通运输局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联系（地址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枣庄市市中区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振兴南路68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，邮编：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277100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，电话：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0632-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3878117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，电子邮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箱：szqjtysj@zz.shandong.cn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） 。</w:t>
      </w:r>
    </w:p>
    <w:p w14:paraId="19D44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3EFDE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2C8DA2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14375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right"/>
        <w:textAlignment w:val="auto"/>
        <w:rPr>
          <w:rFonts w:hint="eastAsia" w:eastAsia="仿宋_GB2312" w:cs="Times New Roman"/>
          <w:b/>
          <w:bCs/>
          <w:color w:val="C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市中区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交通运输局</w:t>
      </w:r>
    </w:p>
    <w:p w14:paraId="6A206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right"/>
        <w:textAlignment w:val="auto"/>
        <w:rPr>
          <w:rFonts w:hint="default" w:ascii="Times New Roman" w:hAnsi="Times New Roman" w:cs="Times New Roman"/>
          <w:b/>
          <w:bCs/>
          <w:color w:val="auto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0" w:h="16840"/>
          <w:pgMar w:top="1644" w:right="1644" w:bottom="1644" w:left="1644" w:header="1417" w:footer="1417" w:gutter="0"/>
          <w:pgNumType w:fmt="decimal" w:start="8"/>
          <w:cols w:space="720" w:num="1"/>
          <w:docGrid w:linePitch="360" w:charSpace="0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年1月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日</w:t>
      </w:r>
    </w:p>
    <w:p w14:paraId="71292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C6C375-7EFA-4775-8CFD-29C063CC9F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6BDAF6D-4F85-40B0-868A-09DF02080A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56E75D-C8DE-4D2E-9B78-BD1C1C063BE3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4" w:fontKey="{AEC7A949-297E-466B-8891-BDA2D8D449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56C3C"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A55EF8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InwhHuUBAADHAwAA&#10;DgAAAAAAAAABACAAAAAe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55EF8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>8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15D5E">
    <w:pPr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1313180</wp:posOffset>
              </wp:positionH>
              <wp:positionV relativeFrom="page">
                <wp:posOffset>9942195</wp:posOffset>
              </wp:positionV>
              <wp:extent cx="786130" cy="11874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9D5189">
                          <w:pPr>
                            <w:pStyle w:val="9"/>
                          </w:pPr>
                          <w:r>
                            <w:rPr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103.4pt;margin-top:782.85pt;height:9.35pt;width:61.9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1QpuN2AAAAA0BAAAPAAAAAAAAAAEAIAAAACIAAABkcnMvZG93bnJldi54bWxQSwEC&#10;FAAUAAAACACHTuJAsUjyxrsBAACX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9D5189">
                    <w:pPr>
                      <w:pStyle w:val="9"/>
                    </w:pPr>
                    <w:r>
                      <w:rPr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rPr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F00EF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D9A07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69"/>
    <w:rsid w:val="00081823"/>
    <w:rsid w:val="00112B69"/>
    <w:rsid w:val="005A70FF"/>
    <w:rsid w:val="00B03096"/>
    <w:rsid w:val="00F0539A"/>
    <w:rsid w:val="021D046B"/>
    <w:rsid w:val="025E0CC2"/>
    <w:rsid w:val="08560D28"/>
    <w:rsid w:val="0A3E1141"/>
    <w:rsid w:val="0B8F2AB2"/>
    <w:rsid w:val="0D426B65"/>
    <w:rsid w:val="0DB7343A"/>
    <w:rsid w:val="101A475B"/>
    <w:rsid w:val="17852965"/>
    <w:rsid w:val="19223474"/>
    <w:rsid w:val="1AAF71B2"/>
    <w:rsid w:val="1D276D79"/>
    <w:rsid w:val="1D6D43E9"/>
    <w:rsid w:val="1DAF3D07"/>
    <w:rsid w:val="1DC53412"/>
    <w:rsid w:val="1DD2442A"/>
    <w:rsid w:val="1FD24907"/>
    <w:rsid w:val="2007106B"/>
    <w:rsid w:val="227F4F5F"/>
    <w:rsid w:val="24B65C7B"/>
    <w:rsid w:val="271F6DB2"/>
    <w:rsid w:val="28BE4FD8"/>
    <w:rsid w:val="29F319B0"/>
    <w:rsid w:val="2A366FA5"/>
    <w:rsid w:val="2A6E4A40"/>
    <w:rsid w:val="2B247393"/>
    <w:rsid w:val="2B7E7F7A"/>
    <w:rsid w:val="33233306"/>
    <w:rsid w:val="34C27E73"/>
    <w:rsid w:val="372B44B7"/>
    <w:rsid w:val="37DD4F2A"/>
    <w:rsid w:val="3CA63654"/>
    <w:rsid w:val="3D8FFD10"/>
    <w:rsid w:val="41313092"/>
    <w:rsid w:val="424E6C95"/>
    <w:rsid w:val="42962A0C"/>
    <w:rsid w:val="43677CBB"/>
    <w:rsid w:val="49DB3642"/>
    <w:rsid w:val="4A263FB9"/>
    <w:rsid w:val="4BE16E0F"/>
    <w:rsid w:val="4F1B009D"/>
    <w:rsid w:val="525210BA"/>
    <w:rsid w:val="55411C31"/>
    <w:rsid w:val="59154BEF"/>
    <w:rsid w:val="5A891C07"/>
    <w:rsid w:val="5AE6494C"/>
    <w:rsid w:val="5EA95810"/>
    <w:rsid w:val="61783F6D"/>
    <w:rsid w:val="62A02DE5"/>
    <w:rsid w:val="62DF0CAC"/>
    <w:rsid w:val="64490C92"/>
    <w:rsid w:val="66754F1F"/>
    <w:rsid w:val="6EC52406"/>
    <w:rsid w:val="716632E1"/>
    <w:rsid w:val="71742F46"/>
    <w:rsid w:val="72BB477E"/>
    <w:rsid w:val="743334DA"/>
    <w:rsid w:val="754C48A1"/>
    <w:rsid w:val="79390A27"/>
    <w:rsid w:val="7BCB7E30"/>
    <w:rsid w:val="7D726BF8"/>
    <w:rsid w:val="7E3716D4"/>
    <w:rsid w:val="7EFF5F14"/>
    <w:rsid w:val="7F2D68BD"/>
    <w:rsid w:val="FEF3F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Header or footer|1"/>
    <w:basedOn w:val="1"/>
    <w:qFormat/>
    <w:uiPriority w:val="0"/>
    <w:rPr>
      <w:sz w:val="26"/>
      <w:szCs w:val="26"/>
      <w:lang w:val="zh-TW" w:eastAsia="zh-TW" w:bidi="zh-TW"/>
    </w:rPr>
  </w:style>
  <w:style w:type="paragraph" w:customStyle="1" w:styleId="10">
    <w:name w:val="Other|2"/>
    <w:basedOn w:val="1"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8c4115b7-4e4a-4d8b-b61c-6de72372d7d9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6045FFF4</paraID>
      <start>18</start>
      <end>21</end>
      <status>unmodified</status>
      <modifiedWord/>
      <trackRevisions>false</trackRevisions>
    </reviewItem>
    <reviewItem>
      <errorID>3d16201f-8509-402a-88de-bb12ac4e4eec</errorID>
      <errorWord>《</errorWord>
      <group>L1_Punc</group>
      <groupName>标点问题</groupName>
      <ability>L2_Punc</ability>
      <abilityName>标点符号检查</abilityName>
      <candidateList/>
      <explain>同一形式括号套用。</explain>
      <paraID>6045FFF4</paraID>
      <start>43</start>
      <end>44</end>
      <status>unmodified</status>
      <modifiedWord/>
      <trackRevisions>false</trackRevisions>
    </reviewItem>
    <reviewItem>
      <errorID>609dee00-150b-4a4d-9f35-241438e1b4a8</errorID>
      <errorWord>》</errorWord>
      <group>L1_Punc</group>
      <groupName>标点问题</groupName>
      <ability>L2_Punc</ability>
      <abilityName>标点符号检查</abilityName>
      <candidateList/>
      <explain>同一形式括号套用。</explain>
      <paraID>6045FFF4</paraID>
      <start>65</start>
      <end>66</end>
      <status>unmodified</status>
      <modifiedWord/>
      <trackRevisions>false</trackRevisions>
    </reviewItem>
    <reviewItem>
      <errorID>348dbe61-0f8d-4154-b541-ca3de1d2db86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6045FFF4</paraID>
      <start>224</start>
      <end>225</end>
      <status>modified</status>
      <modifiedWord>：</modifiedWord>
      <trackRevisions>false</trackRevisions>
    </reviewItem>
    <reviewItem>
      <errorID>b85ec0d1-0858-4bdb-8040-25e341910d27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58DD334</paraID>
      <start>80</start>
      <end>81</end>
      <status>modified</status>
      <modifiedWord>，</modifiedWord>
      <trackRevisions>false</trackRevisions>
    </reviewItem>
    <reviewItem>
      <errorID>a089bbe9-4592-47eb-87c6-fbd31086baf1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4C7DFE86</paraID>
      <start>22</start>
      <end>24</end>
      <status>unmodified</status>
      <modifiedWord/>
      <trackRevisions>false</trackRevisions>
    </reviewItem>
    <reviewItem>
      <errorID>65839be8-0d4a-4954-8a43-b73acbfdc137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726A0E13</paraID>
      <start>26</start>
      <end>28</end>
      <status>unmodified</status>
      <modifiedWord/>
      <trackRevisions>false</trackRevisions>
    </reviewItem>
    <reviewItem>
      <errorID>deb61d13-d695-49c6-b0ba-b05e699d41bf</errorID>
      <errorWord>对应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43C8F59E</paraID>
      <start>49</start>
      <end>51</end>
      <status>unmodified</status>
      <modifiedWord/>
      <trackRevisions>false</trackRevisions>
    </reviewItem>
    <reviewItem>
      <errorID>526aec64-84c4-44e3-93d2-9c6de0146363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43C8F59E</paraID>
      <start>79</start>
      <end>80</end>
      <status>modified</status>
      <modifiedWord>对</modifiedWord>
      <trackRevisions>false</trackRevisions>
    </reviewItem>
    <reviewItem>
      <errorID>b09c7961-9c5a-4cee-a929-92531ad80356</errorID>
      <errorWord>较</errorWord>
      <group>L1_Grammar</group>
      <groupName>语法问题</groupName>
      <ability>L2_Missing</ability>
      <abilityName>成分残缺</abilityName>
      <candidateList>
        <item>程度较</item>
      </candidateList>
      <explain>句子中可能存在主谓宾、修饰语或者必要的词语残缺。</explain>
      <paraID>47C5A059</paraID>
      <start>54</start>
      <end>57</end>
      <status>modified</status>
      <modifiedWord>程度较</modifiedWord>
      <trackRevisions>false</trackRevisions>
    </reviewItem>
    <reviewItem>
      <errorID>4c307f1a-c5b5-4e91-8d5d-914013d642cd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5152DEA1</paraID>
      <start>61</start>
      <end>62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bebb7c-6f26-49cb-a793-446aaed714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2732</Words>
  <Characters>2926</Characters>
  <Lines>53</Lines>
  <Paragraphs>15</Paragraphs>
  <TotalTime>10</TotalTime>
  <ScaleCrop>false</ScaleCrop>
  <LinksUpToDate>false</LinksUpToDate>
  <CharactersWithSpaces>2949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2021-11-03T01:59:00Z</dcterms:created>
  <dc:creator>p</dc:creator>
  <cp:lastModifiedBy>WPS_1696590446</cp:lastModifiedBy>
  <cp:lastPrinted>2026-01-15T02:53:00Z</cp:lastPrinted>
  <dcterms:modified xsi:type="dcterms:W3CDTF">2026-01-22T07:11:19Z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eyJoZGlkIjoiNDkzYTZlMjY4MTAyODBkNmE2OTFiNzgyMTI3OTE1ZjYiLCJ1c2VySWQiOiIxNTQ4MDkzMDc1In0=</vt:lpwstr>
  </property>
  <property fmtid="{D5CDD505-2E9C-101B-9397-08002B2CF9AE}" pid="4" name="ICV">
    <vt:lpwstr>EABEB4E0BC494003A92F6DD14700FEF4_13</vt:lpwstr>
  </property>
</Properties>
</file>