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60980">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color w:val="auto"/>
          <w:sz w:val="44"/>
          <w:szCs w:val="44"/>
          <w:lang w:val="en-US" w:eastAsia="zh-CN"/>
        </w:rPr>
      </w:pPr>
    </w:p>
    <w:p w14:paraId="0FC22C7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方正小标宋简体" w:cs="Times New Roman"/>
          <w:b/>
          <w:bCs/>
          <w:color w:val="auto"/>
          <w:sz w:val="44"/>
          <w:szCs w:val="44"/>
          <w:lang w:val="en-US" w:eastAsia="zh-CN"/>
        </w:rPr>
      </w:pPr>
      <w:r>
        <w:rPr>
          <w:rFonts w:hint="eastAsia" w:eastAsia="方正小标宋简体" w:cs="Times New Roman"/>
          <w:b/>
          <w:bCs/>
          <w:color w:val="auto"/>
          <w:sz w:val="44"/>
          <w:szCs w:val="44"/>
          <w:lang w:val="en-US" w:eastAsia="zh-CN"/>
        </w:rPr>
        <w:t>市中区税郭镇人民政府</w:t>
      </w:r>
    </w:p>
    <w:p w14:paraId="2A0914F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color w:val="auto"/>
          <w:sz w:val="44"/>
          <w:szCs w:val="44"/>
          <w:lang w:eastAsia="zh-CN"/>
        </w:rPr>
      </w:pPr>
      <w:r>
        <w:rPr>
          <w:rFonts w:hint="default" w:ascii="Times New Roman" w:hAnsi="Times New Roman" w:eastAsia="方正小标宋简体" w:cs="Times New Roman"/>
          <w:b/>
          <w:bCs/>
          <w:color w:val="auto"/>
          <w:sz w:val="44"/>
          <w:szCs w:val="44"/>
          <w:lang w:eastAsia="zh-CN"/>
        </w:rPr>
        <w:t>202</w:t>
      </w:r>
      <w:r>
        <w:rPr>
          <w:rFonts w:hint="default" w:ascii="Times New Roman" w:hAnsi="Times New Roman" w:eastAsia="方正小标宋简体" w:cs="Times New Roman"/>
          <w:b/>
          <w:bCs/>
          <w:color w:val="auto"/>
          <w:sz w:val="44"/>
          <w:szCs w:val="44"/>
          <w:lang w:val="en-US" w:eastAsia="zh-CN"/>
        </w:rPr>
        <w:t>5</w:t>
      </w:r>
      <w:r>
        <w:rPr>
          <w:rFonts w:hint="default" w:ascii="Times New Roman" w:hAnsi="Times New Roman" w:eastAsia="方正小标宋简体" w:cs="Times New Roman"/>
          <w:b/>
          <w:bCs/>
          <w:color w:val="auto"/>
          <w:sz w:val="44"/>
          <w:szCs w:val="44"/>
          <w:lang w:eastAsia="zh-CN"/>
        </w:rPr>
        <w:t>年政府信息公开工作年度报告</w:t>
      </w:r>
    </w:p>
    <w:p w14:paraId="0E1B6F0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lang w:eastAsia="zh-CN"/>
        </w:rPr>
      </w:pPr>
    </w:p>
    <w:p w14:paraId="6482A660">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根据《中华人民共和国政府信息公开条例》、《国务院办公厅政府信息与政务公开办公室关于印发《中华人民共和国政府信息公开工作年度报告格式》的通知》（国办公开办函〔20</w:t>
      </w:r>
      <w:r>
        <w:rPr>
          <w:rFonts w:hint="default" w:ascii="Times New Roman" w:hAnsi="Times New Roman" w:eastAsia="仿宋_GB2312" w:cs="Times New Roman"/>
          <w:color w:val="auto"/>
          <w:sz w:val="32"/>
          <w:szCs w:val="32"/>
          <w:shd w:val="clear" w:color="auto" w:fill="FFFFFF"/>
          <w:lang w:val="en-US" w:eastAsia="zh-CN"/>
        </w:rPr>
        <w:t>21</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30</w:t>
      </w:r>
      <w:r>
        <w:rPr>
          <w:rFonts w:hint="default" w:ascii="Times New Roman" w:hAnsi="Times New Roman" w:eastAsia="仿宋_GB2312" w:cs="Times New Roman"/>
          <w:color w:val="auto"/>
          <w:sz w:val="32"/>
          <w:szCs w:val="32"/>
          <w:shd w:val="clear" w:color="auto" w:fill="FFFFFF"/>
          <w:lang w:eastAsia="zh-CN"/>
        </w:rPr>
        <w:t>号）和省、</w:t>
      </w:r>
      <w:r>
        <w:rPr>
          <w:rFonts w:hint="default" w:ascii="Times New Roman" w:hAnsi="Times New Roman" w:eastAsia="仿宋_GB2312" w:cs="Times New Roman"/>
          <w:color w:val="auto"/>
          <w:sz w:val="32"/>
          <w:szCs w:val="32"/>
          <w:shd w:val="clear" w:color="auto" w:fill="FFFFFF"/>
          <w:lang w:val="en-US" w:eastAsia="zh-CN"/>
        </w:rPr>
        <w:t>市</w:t>
      </w:r>
      <w:r>
        <w:rPr>
          <w:rFonts w:hint="default" w:ascii="Times New Roman" w:hAnsi="Times New Roman" w:eastAsia="仿宋_GB2312" w:cs="Times New Roman"/>
          <w:color w:val="auto"/>
          <w:sz w:val="32"/>
          <w:szCs w:val="32"/>
          <w:shd w:val="clear" w:color="auto" w:fill="FFFFFF"/>
          <w:lang w:eastAsia="zh-CN"/>
        </w:rPr>
        <w:t>有关工作要求，编制本报告并向社会公开。本年度报告电子版可从</w:t>
      </w:r>
      <w:r>
        <w:rPr>
          <w:rFonts w:hint="default" w:ascii="Times New Roman" w:hAnsi="Times New Roman" w:eastAsia="仿宋_GB2312" w:cs="Times New Roman"/>
          <w:color w:val="auto"/>
          <w:sz w:val="32"/>
          <w:szCs w:val="32"/>
          <w:shd w:val="clear" w:color="auto" w:fill="FFFFFF"/>
          <w:lang w:val="en-US" w:eastAsia="zh-CN"/>
        </w:rPr>
        <w:t>市中区</w:t>
      </w:r>
      <w:r>
        <w:rPr>
          <w:rFonts w:hint="default" w:ascii="Times New Roman" w:hAnsi="Times New Roman" w:eastAsia="仿宋_GB2312" w:cs="Times New Roman"/>
          <w:color w:val="auto"/>
          <w:sz w:val="32"/>
          <w:szCs w:val="32"/>
          <w:shd w:val="clear" w:color="auto" w:fill="FFFFFF"/>
          <w:lang w:eastAsia="zh-CN"/>
        </w:rPr>
        <w:t>人民政府门户网站（</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http://www.zzszq.gov.cn/</w:t>
      </w:r>
      <w:r>
        <w:rPr>
          <w:rFonts w:hint="default" w:ascii="Times New Roman" w:hAnsi="Times New Roman" w:eastAsia="仿宋_GB2312" w:cs="Times New Roman"/>
          <w:color w:val="auto"/>
          <w:sz w:val="32"/>
          <w:szCs w:val="32"/>
          <w:shd w:val="clear" w:color="auto" w:fill="FFFFFF"/>
          <w:lang w:eastAsia="zh-CN"/>
        </w:rPr>
        <w:t>）查阅或下载。本报告所列数据的统计</w:t>
      </w:r>
      <w:r>
        <w:rPr>
          <w:rFonts w:hint="default" w:ascii="Times New Roman" w:hAnsi="Times New Roman" w:eastAsia="仿宋_GB2312" w:cs="Times New Roman"/>
          <w:color w:val="auto"/>
          <w:sz w:val="32"/>
          <w:szCs w:val="32"/>
          <w:shd w:val="clear" w:color="auto" w:fill="FFFFFF"/>
          <w:lang w:val="en-US" w:eastAsia="zh-CN"/>
        </w:rPr>
        <w:t>期</w:t>
      </w:r>
      <w:r>
        <w:rPr>
          <w:rFonts w:hint="default" w:ascii="Times New Roman" w:hAnsi="Times New Roman" w:eastAsia="仿宋_GB2312" w:cs="Times New Roman"/>
          <w:color w:val="auto"/>
          <w:sz w:val="32"/>
          <w:szCs w:val="32"/>
          <w:shd w:val="clear" w:color="auto" w:fill="FFFFFF"/>
          <w:lang w:eastAsia="zh-CN"/>
        </w:rPr>
        <w:t>限自202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年1月1日</w:t>
      </w:r>
      <w:r>
        <w:rPr>
          <w:rFonts w:hint="default" w:ascii="Times New Roman" w:hAnsi="Times New Roman" w:eastAsia="仿宋_GB2312" w:cs="Times New Roman"/>
          <w:color w:val="auto"/>
          <w:sz w:val="32"/>
          <w:szCs w:val="32"/>
          <w:shd w:val="clear" w:color="auto" w:fill="FFFFFF"/>
          <w:lang w:val="en-US" w:eastAsia="zh-CN"/>
        </w:rPr>
        <w:t>起</w:t>
      </w:r>
      <w:r>
        <w:rPr>
          <w:rFonts w:hint="default" w:ascii="Times New Roman" w:hAnsi="Times New Roman" w:eastAsia="仿宋_GB2312" w:cs="Times New Roman"/>
          <w:color w:val="auto"/>
          <w:sz w:val="32"/>
          <w:szCs w:val="32"/>
          <w:shd w:val="clear" w:color="auto" w:fill="FFFFFF"/>
          <w:lang w:eastAsia="zh-CN"/>
        </w:rPr>
        <w:t>至202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年12月31日</w:t>
      </w:r>
      <w:r>
        <w:rPr>
          <w:rFonts w:hint="default" w:ascii="Times New Roman" w:hAnsi="Times New Roman" w:eastAsia="仿宋_GB2312" w:cs="Times New Roman"/>
          <w:color w:val="auto"/>
          <w:sz w:val="32"/>
          <w:szCs w:val="32"/>
          <w:shd w:val="clear" w:color="auto" w:fill="FFFFFF"/>
          <w:lang w:val="en-US" w:eastAsia="zh-CN"/>
        </w:rPr>
        <w:t>止</w:t>
      </w:r>
      <w:r>
        <w:rPr>
          <w:rFonts w:hint="default" w:ascii="Times New Roman" w:hAnsi="Times New Roman" w:eastAsia="仿宋_GB2312" w:cs="Times New Roman"/>
          <w:color w:val="auto"/>
          <w:sz w:val="32"/>
          <w:szCs w:val="32"/>
          <w:shd w:val="clear" w:color="auto" w:fill="FFFFFF"/>
          <w:lang w:eastAsia="zh-CN"/>
        </w:rPr>
        <w:t>。如对本报告有疑问，可</w:t>
      </w:r>
      <w:r>
        <w:rPr>
          <w:rFonts w:hint="default" w:ascii="Times New Roman" w:hAnsi="Times New Roman" w:eastAsia="仿宋_GB2312" w:cs="Times New Roman"/>
          <w:b w:val="0"/>
          <w:bCs w:val="0"/>
          <w:color w:val="auto"/>
          <w:sz w:val="32"/>
          <w:szCs w:val="32"/>
          <w:shd w:val="clear" w:color="auto" w:fill="FFFFFF"/>
          <w:lang w:eastAsia="zh-CN"/>
        </w:rPr>
        <w:t>与</w:t>
      </w:r>
      <w:r>
        <w:rPr>
          <w:rFonts w:hint="eastAsia" w:eastAsia="仿宋_GB2312" w:cs="Times New Roman"/>
          <w:b w:val="0"/>
          <w:bCs w:val="0"/>
          <w:color w:val="auto"/>
          <w:sz w:val="32"/>
          <w:szCs w:val="32"/>
          <w:shd w:val="clear" w:color="auto" w:fill="FFFFFF"/>
          <w:lang w:val="en-US" w:eastAsia="zh-CN"/>
        </w:rPr>
        <w:t>税郭镇人民政府</w:t>
      </w:r>
      <w:r>
        <w:rPr>
          <w:rFonts w:hint="default" w:ascii="Times New Roman" w:hAnsi="Times New Roman" w:eastAsia="仿宋_GB2312" w:cs="Times New Roman"/>
          <w:b w:val="0"/>
          <w:bCs w:val="0"/>
          <w:color w:val="auto"/>
          <w:sz w:val="32"/>
          <w:szCs w:val="32"/>
          <w:shd w:val="clear" w:color="auto" w:fill="FFFFFF"/>
          <w:lang w:eastAsia="zh-CN"/>
        </w:rPr>
        <w:t>联</w:t>
      </w:r>
      <w:r>
        <w:rPr>
          <w:rFonts w:hint="default" w:ascii="Times New Roman" w:hAnsi="Times New Roman" w:eastAsia="仿宋_GB2312" w:cs="Times New Roman"/>
          <w:color w:val="auto"/>
          <w:sz w:val="32"/>
          <w:szCs w:val="32"/>
          <w:shd w:val="clear" w:color="auto" w:fill="FFFFFF"/>
          <w:lang w:eastAsia="zh-CN"/>
        </w:rPr>
        <w:t>系（地址:</w:t>
      </w:r>
      <w:r>
        <w:rPr>
          <w:rFonts w:hint="default" w:ascii="Times New Roman" w:hAnsi="Times New Roman" w:eastAsia="仿宋_GB2312" w:cs="Times New Roman"/>
          <w:color w:val="auto"/>
          <w:sz w:val="32"/>
          <w:szCs w:val="32"/>
          <w:shd w:val="clear" w:color="auto" w:fill="FFFFFF"/>
          <w:lang w:val="en-US" w:eastAsia="zh-CN"/>
        </w:rPr>
        <w:t>枣庄市市中区</w:t>
      </w:r>
      <w:r>
        <w:rPr>
          <w:rFonts w:hint="eastAsia" w:eastAsia="仿宋_GB2312" w:cs="Times New Roman"/>
          <w:color w:val="auto"/>
          <w:sz w:val="32"/>
          <w:szCs w:val="32"/>
          <w:shd w:val="clear" w:color="auto" w:fill="FFFFFF"/>
          <w:lang w:val="en-US" w:eastAsia="zh-CN"/>
        </w:rPr>
        <w:t>税郭镇驻地</w:t>
      </w:r>
      <w:r>
        <w:rPr>
          <w:rFonts w:hint="default" w:ascii="Times New Roman" w:hAnsi="Times New Roman" w:eastAsia="仿宋_GB2312" w:cs="Times New Roman"/>
          <w:color w:val="auto"/>
          <w:sz w:val="32"/>
          <w:szCs w:val="32"/>
          <w:shd w:val="clear" w:color="auto" w:fill="FFFFFF"/>
          <w:lang w:eastAsia="zh-CN"/>
        </w:rPr>
        <w:t>，邮编：</w:t>
      </w:r>
      <w:r>
        <w:rPr>
          <w:rFonts w:hint="default" w:ascii="Times New Roman" w:hAnsi="Times New Roman" w:eastAsia="仿宋_GB2312" w:cs="Times New Roman"/>
          <w:color w:val="auto"/>
          <w:sz w:val="32"/>
          <w:szCs w:val="32"/>
          <w:shd w:val="clear" w:color="auto" w:fill="FFFFFF"/>
          <w:lang w:val="en-US" w:eastAsia="zh-CN"/>
        </w:rPr>
        <w:t>277100</w:t>
      </w:r>
      <w:r>
        <w:rPr>
          <w:rFonts w:hint="default" w:ascii="Times New Roman" w:hAnsi="Times New Roman" w:eastAsia="仿宋_GB2312" w:cs="Times New Roman"/>
          <w:color w:val="auto"/>
          <w:sz w:val="32"/>
          <w:szCs w:val="32"/>
          <w:shd w:val="clear" w:color="auto" w:fill="FFFFFF"/>
          <w:lang w:eastAsia="zh-CN"/>
        </w:rPr>
        <w:t>，电话：</w:t>
      </w:r>
      <w:r>
        <w:rPr>
          <w:rFonts w:hint="default" w:ascii="Times New Roman" w:hAnsi="Times New Roman" w:eastAsia="仿宋_GB2312" w:cs="Times New Roman"/>
          <w:color w:val="auto"/>
          <w:sz w:val="32"/>
          <w:szCs w:val="32"/>
          <w:shd w:val="clear" w:color="auto" w:fill="FFFFFF"/>
          <w:lang w:val="en-US" w:eastAsia="zh-CN"/>
        </w:rPr>
        <w:t>0632-</w:t>
      </w:r>
      <w:r>
        <w:rPr>
          <w:rFonts w:hint="eastAsia" w:eastAsia="仿宋_GB2312" w:cs="Times New Roman"/>
          <w:color w:val="auto"/>
          <w:sz w:val="32"/>
          <w:szCs w:val="32"/>
          <w:shd w:val="clear" w:color="auto" w:fill="FFFFFF"/>
          <w:lang w:val="en-US" w:eastAsia="zh-CN"/>
        </w:rPr>
        <w:t>3511036</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电子邮箱：</w:t>
      </w:r>
      <w:r>
        <w:rPr>
          <w:rFonts w:hint="default" w:ascii="Times New Roman" w:hAnsi="Times New Roman" w:eastAsia="微软雅黑" w:cs="Times New Roman"/>
          <w:i w:val="0"/>
          <w:caps w:val="0"/>
          <w:color w:val="auto"/>
          <w:spacing w:val="8"/>
          <w:kern w:val="0"/>
          <w:sz w:val="24"/>
          <w:szCs w:val="24"/>
          <w:u w:val="none"/>
          <w:shd w:val="clear" w:color="auto" w:fill="FFFFFF"/>
          <w:lang w:val="en-US" w:eastAsia="zh-CN" w:bidi="ar"/>
        </w:rPr>
        <w:fldChar w:fldCharType="begin"/>
      </w:r>
      <w:r>
        <w:rPr>
          <w:rFonts w:hint="default" w:ascii="Times New Roman" w:hAnsi="Times New Roman" w:eastAsia="微软雅黑" w:cs="Times New Roman"/>
          <w:i w:val="0"/>
          <w:caps w:val="0"/>
          <w:color w:val="auto"/>
          <w:spacing w:val="8"/>
          <w:kern w:val="0"/>
          <w:sz w:val="24"/>
          <w:szCs w:val="24"/>
          <w:u w:val="none"/>
          <w:shd w:val="clear" w:color="auto" w:fill="FFFFFF"/>
          <w:lang w:val="en-US" w:eastAsia="zh-CN" w:bidi="ar"/>
        </w:rPr>
        <w:instrText xml:space="preserve"> HYPERLINK "mailto:htqzfzwgkk@wf.shandong.cn%E3%80%82" </w:instrText>
      </w:r>
      <w:r>
        <w:rPr>
          <w:rFonts w:hint="default" w:ascii="Times New Roman" w:hAnsi="Times New Roman" w:eastAsia="微软雅黑" w:cs="Times New Roman"/>
          <w:i w:val="0"/>
          <w:caps w:val="0"/>
          <w:color w:val="auto"/>
          <w:spacing w:val="8"/>
          <w:kern w:val="0"/>
          <w:sz w:val="24"/>
          <w:szCs w:val="24"/>
          <w:u w:val="none"/>
          <w:shd w:val="clear" w:color="auto" w:fill="FFFFFF"/>
          <w:lang w:val="en-US" w:eastAsia="zh-CN" w:bidi="ar"/>
        </w:rPr>
        <w:fldChar w:fldCharType="separate"/>
      </w:r>
      <w:r>
        <w:rPr>
          <w:rFonts w:hint="default" w:eastAsia="仿宋_GB2312"/>
          <w:color w:val="auto"/>
          <w:sz w:val="32"/>
          <w:szCs w:val="32"/>
          <w:shd w:val="clear" w:color="auto" w:fill="FFFFFF"/>
          <w:lang w:val="en-US" w:eastAsia="zh-CN"/>
        </w:rPr>
        <w:t>shuiguozhenadmin</w:t>
      </w:r>
      <w:r>
        <w:rPr>
          <w:rStyle w:val="6"/>
          <w:rFonts w:hint="default" w:ascii="Times New Roman" w:hAnsi="Times New Roman" w:eastAsia="仿宋_GB2312" w:cs="Times New Roman"/>
          <w:i w:val="0"/>
          <w:caps w:val="0"/>
          <w:color w:val="auto"/>
          <w:spacing w:val="0"/>
          <w:sz w:val="32"/>
          <w:szCs w:val="32"/>
          <w:u w:val="none"/>
          <w:shd w:val="clear" w:color="auto" w:fill="FFFFFF"/>
        </w:rPr>
        <w:t>@zz.shandong.cn</w:t>
      </w:r>
      <w:r>
        <w:rPr>
          <w:rFonts w:hint="default" w:ascii="Times New Roman" w:hAnsi="Times New Roman" w:eastAsia="微软雅黑" w:cs="Times New Roman"/>
          <w:i w:val="0"/>
          <w:caps w:val="0"/>
          <w:color w:val="auto"/>
          <w:spacing w:val="8"/>
          <w:kern w:val="0"/>
          <w:sz w:val="24"/>
          <w:szCs w:val="24"/>
          <w:u w:val="none"/>
          <w:shd w:val="clear" w:color="auto" w:fill="FFFFFF"/>
          <w:lang w:val="en-US" w:eastAsia="zh-CN" w:bidi="ar"/>
        </w:rPr>
        <w:fldChar w:fldCharType="end"/>
      </w:r>
      <w:r>
        <w:rPr>
          <w:rFonts w:hint="default" w:ascii="Times New Roman" w:hAnsi="Times New Roman" w:eastAsia="仿宋_GB2312" w:cs="Times New Roman"/>
          <w:color w:val="auto"/>
          <w:sz w:val="32"/>
          <w:szCs w:val="32"/>
          <w:shd w:val="clear" w:color="auto" w:fill="FFFFFF"/>
          <w:lang w:eastAsia="zh-CN"/>
        </w:rPr>
        <w:t>） 。</w:t>
      </w:r>
    </w:p>
    <w:p w14:paraId="7EDAF68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lang w:eastAsia="zh-CN"/>
        </w:rPr>
      </w:pPr>
      <w:r>
        <w:rPr>
          <w:rFonts w:hint="default" w:ascii="Times New Roman" w:hAnsi="Times New Roman" w:eastAsia="黑体" w:cs="Times New Roman"/>
          <w:color w:val="auto"/>
          <w:sz w:val="32"/>
          <w:szCs w:val="32"/>
          <w:shd w:val="clear" w:color="auto" w:fill="FFFFFF"/>
          <w:lang w:val="en-US" w:eastAsia="zh-CN"/>
        </w:rPr>
        <w:t>一、</w:t>
      </w:r>
      <w:r>
        <w:rPr>
          <w:rFonts w:hint="default" w:ascii="Times New Roman" w:hAnsi="Times New Roman" w:eastAsia="黑体" w:cs="Times New Roman"/>
          <w:color w:val="auto"/>
          <w:sz w:val="32"/>
          <w:szCs w:val="32"/>
          <w:shd w:val="clear" w:color="auto" w:fill="FFFFFF"/>
          <w:lang w:eastAsia="zh-CN"/>
        </w:rPr>
        <w:t>总体情况</w:t>
      </w:r>
    </w:p>
    <w:p w14:paraId="05F43ADE">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2025年，</w:t>
      </w:r>
      <w:r>
        <w:rPr>
          <w:rFonts w:hint="eastAsia" w:eastAsia="仿宋_GB2312" w:cs="Times New Roman"/>
          <w:bCs/>
          <w:color w:val="auto"/>
          <w:sz w:val="32"/>
          <w:szCs w:val="32"/>
          <w:lang w:val="en-US" w:eastAsia="zh-CN"/>
        </w:rPr>
        <w:t>税郭镇</w:t>
      </w:r>
      <w:r>
        <w:rPr>
          <w:rFonts w:hint="default" w:ascii="Times New Roman" w:hAnsi="Times New Roman" w:eastAsia="仿宋_GB2312" w:cs="Times New Roman"/>
          <w:bCs/>
          <w:color w:val="auto"/>
          <w:sz w:val="32"/>
          <w:szCs w:val="32"/>
          <w:lang w:val="en-US" w:eastAsia="zh-CN"/>
        </w:rPr>
        <w:t>认真贯彻落实《中华人民共和国政府信息公开条例》，着力健全完善信息公开工作体系，强化信息公开载体建设，结合我</w:t>
      </w:r>
      <w:r>
        <w:rPr>
          <w:rFonts w:hint="eastAsia" w:eastAsia="仿宋_GB2312" w:cs="Times New Roman"/>
          <w:bCs/>
          <w:color w:val="auto"/>
          <w:sz w:val="32"/>
          <w:szCs w:val="32"/>
          <w:lang w:val="en-US" w:eastAsia="zh-CN"/>
        </w:rPr>
        <w:t>镇</w:t>
      </w:r>
      <w:r>
        <w:rPr>
          <w:rFonts w:hint="default" w:ascii="Times New Roman" w:hAnsi="Times New Roman" w:eastAsia="仿宋_GB2312" w:cs="Times New Roman"/>
          <w:bCs/>
          <w:color w:val="auto"/>
          <w:sz w:val="32"/>
          <w:szCs w:val="32"/>
          <w:lang w:val="en-US" w:eastAsia="zh-CN"/>
        </w:rPr>
        <w:t>工作实际，进一步健全组织机构，完善信息公开机制，强化各项工作措施，在扩大公众知情权、满足公众信息需求方面取得了积极成效。</w:t>
      </w:r>
    </w:p>
    <w:p w14:paraId="00D1C075">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（一）</w:t>
      </w:r>
      <w:r>
        <w:rPr>
          <w:rFonts w:hint="default" w:ascii="Times New Roman" w:hAnsi="Times New Roman" w:eastAsia="黑体" w:cs="Times New Roman"/>
          <w:bCs/>
          <w:color w:val="auto"/>
          <w:sz w:val="32"/>
          <w:szCs w:val="32"/>
          <w:lang w:eastAsia="zh-CN"/>
        </w:rPr>
        <w:t>主动公开</w:t>
      </w:r>
    </w:p>
    <w:p w14:paraId="0A93CD60">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2025年，我</w:t>
      </w:r>
      <w:r>
        <w:rPr>
          <w:rFonts w:hint="eastAsia" w:ascii="Times New Roman" w:hAnsi="Times New Roman" w:eastAsia="仿宋_GB2312" w:cs="Times New Roman"/>
          <w:bCs/>
          <w:color w:val="auto"/>
          <w:sz w:val="32"/>
          <w:szCs w:val="32"/>
          <w:lang w:val="en-US" w:eastAsia="zh-CN"/>
        </w:rPr>
        <w:t>镇</w:t>
      </w:r>
      <w:r>
        <w:rPr>
          <w:rFonts w:hint="default" w:ascii="Times New Roman" w:hAnsi="Times New Roman" w:eastAsia="仿宋_GB2312" w:cs="Times New Roman"/>
          <w:bCs/>
          <w:color w:val="auto"/>
          <w:sz w:val="32"/>
          <w:szCs w:val="32"/>
          <w:lang w:val="en-US" w:eastAsia="zh-CN"/>
        </w:rPr>
        <w:t>主动公开信息</w:t>
      </w:r>
      <w:r>
        <w:rPr>
          <w:rFonts w:hint="eastAsia" w:ascii="Times New Roman" w:hAnsi="Times New Roman" w:eastAsia="仿宋_GB2312" w:cs="Times New Roman"/>
          <w:bCs/>
          <w:color w:val="auto"/>
          <w:sz w:val="32"/>
          <w:szCs w:val="32"/>
          <w:lang w:val="en-US" w:eastAsia="zh-CN"/>
        </w:rPr>
        <w:t>545</w:t>
      </w:r>
      <w:r>
        <w:rPr>
          <w:rFonts w:hint="default" w:ascii="Times New Roman" w:hAnsi="Times New Roman" w:eastAsia="仿宋_GB2312" w:cs="Times New Roman"/>
          <w:bCs/>
          <w:color w:val="auto"/>
          <w:sz w:val="32"/>
          <w:szCs w:val="32"/>
          <w:lang w:val="en-US" w:eastAsia="zh-CN"/>
        </w:rPr>
        <w:t>条，其中在区政府门户网站公开</w:t>
      </w:r>
      <w:r>
        <w:rPr>
          <w:rFonts w:hint="eastAsia" w:ascii="Times New Roman" w:hAnsi="Times New Roman" w:eastAsia="仿宋_GB2312" w:cs="Times New Roman"/>
          <w:bCs/>
          <w:color w:val="auto"/>
          <w:sz w:val="32"/>
          <w:szCs w:val="32"/>
          <w:lang w:val="en-US" w:eastAsia="zh-CN"/>
        </w:rPr>
        <w:t>80</w:t>
      </w:r>
      <w:r>
        <w:rPr>
          <w:rFonts w:hint="default" w:ascii="Times New Roman" w:hAnsi="Times New Roman" w:eastAsia="仿宋_GB2312" w:cs="Times New Roman"/>
          <w:bCs/>
          <w:color w:val="auto"/>
          <w:sz w:val="32"/>
          <w:szCs w:val="32"/>
          <w:lang w:val="en-US" w:eastAsia="zh-CN"/>
        </w:rPr>
        <w:t>条，利用</w:t>
      </w:r>
      <w:r>
        <w:rPr>
          <w:rFonts w:hint="eastAsia" w:ascii="Times New Roman" w:hAnsi="Times New Roman" w:eastAsia="仿宋_GB2312" w:cs="Times New Roman"/>
          <w:bCs/>
          <w:color w:val="auto"/>
          <w:sz w:val="32"/>
          <w:szCs w:val="32"/>
          <w:lang w:val="en-US" w:eastAsia="zh-CN"/>
        </w:rPr>
        <w:t>大众日报、闪电新闻、枣庄日报</w:t>
      </w:r>
      <w:r>
        <w:rPr>
          <w:rFonts w:hint="default" w:ascii="Times New Roman" w:hAnsi="Times New Roman" w:eastAsia="仿宋_GB2312" w:cs="Times New Roman"/>
          <w:bCs/>
          <w:color w:val="auto"/>
          <w:sz w:val="32"/>
          <w:szCs w:val="32"/>
          <w:lang w:val="en-US" w:eastAsia="zh-CN"/>
        </w:rPr>
        <w:t>等形式公开</w:t>
      </w:r>
      <w:r>
        <w:rPr>
          <w:rFonts w:hint="eastAsia" w:ascii="Times New Roman" w:hAnsi="Times New Roman" w:eastAsia="仿宋_GB2312" w:cs="Times New Roman"/>
          <w:bCs/>
          <w:color w:val="auto"/>
          <w:sz w:val="32"/>
          <w:szCs w:val="32"/>
          <w:lang w:val="en-US" w:eastAsia="zh-CN"/>
        </w:rPr>
        <w:t>369</w:t>
      </w:r>
      <w:r>
        <w:rPr>
          <w:rFonts w:hint="default" w:ascii="Times New Roman" w:hAnsi="Times New Roman" w:eastAsia="仿宋_GB2312" w:cs="Times New Roman"/>
          <w:bCs/>
          <w:color w:val="auto"/>
          <w:sz w:val="32"/>
          <w:szCs w:val="32"/>
          <w:lang w:val="en-US" w:eastAsia="zh-CN"/>
        </w:rPr>
        <w:t>条，其他渠道公开</w:t>
      </w:r>
      <w:r>
        <w:rPr>
          <w:rFonts w:hint="eastAsia" w:ascii="Times New Roman" w:hAnsi="Times New Roman" w:eastAsia="仿宋_GB2312" w:cs="Times New Roman"/>
          <w:bCs/>
          <w:color w:val="auto"/>
          <w:sz w:val="32"/>
          <w:szCs w:val="32"/>
          <w:lang w:val="en-US" w:eastAsia="zh-CN"/>
        </w:rPr>
        <w:t>96</w:t>
      </w:r>
      <w:r>
        <w:rPr>
          <w:rFonts w:hint="default" w:ascii="Times New Roman" w:hAnsi="Times New Roman" w:eastAsia="仿宋_GB2312" w:cs="Times New Roman"/>
          <w:bCs/>
          <w:color w:val="auto"/>
          <w:sz w:val="32"/>
          <w:szCs w:val="32"/>
          <w:lang w:val="en-US" w:eastAsia="zh-CN"/>
        </w:rPr>
        <w:t>条。</w:t>
      </w:r>
    </w:p>
    <w:p w14:paraId="594374F3">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（二）</w:t>
      </w:r>
      <w:r>
        <w:rPr>
          <w:rFonts w:hint="default" w:ascii="Times New Roman" w:hAnsi="Times New Roman" w:eastAsia="黑体" w:cs="Times New Roman"/>
          <w:bCs/>
          <w:color w:val="auto"/>
          <w:sz w:val="32"/>
          <w:szCs w:val="32"/>
          <w:lang w:eastAsia="zh-CN"/>
        </w:rPr>
        <w:t>依申请公开</w:t>
      </w:r>
    </w:p>
    <w:p w14:paraId="1517C64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做好依申请公开工作，依法保障民众的知情权、参与权、表达权、监督权。202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年共受理政府信息公开申请</w:t>
      </w:r>
      <w:r>
        <w:rPr>
          <w:rFonts w:hint="eastAsia" w:eastAsia="仿宋_GB2312" w:cs="Times New Roman"/>
          <w:color w:val="auto"/>
          <w:sz w:val="32"/>
          <w:szCs w:val="32"/>
          <w:shd w:val="clear" w:color="auto" w:fill="FFFFFF"/>
          <w:lang w:val="en-US" w:eastAsia="zh-CN"/>
        </w:rPr>
        <w:t>1</w:t>
      </w:r>
      <w:r>
        <w:rPr>
          <w:rFonts w:hint="default" w:ascii="Times New Roman" w:hAnsi="Times New Roman" w:eastAsia="仿宋_GB2312" w:cs="Times New Roman"/>
          <w:color w:val="auto"/>
          <w:sz w:val="32"/>
          <w:szCs w:val="32"/>
          <w:shd w:val="clear" w:color="auto" w:fill="FFFFFF"/>
          <w:lang w:eastAsia="zh-CN"/>
        </w:rPr>
        <w:t>件，</w:t>
      </w:r>
      <w:r>
        <w:rPr>
          <w:rFonts w:hint="default" w:ascii="Times New Roman" w:hAnsi="Times New Roman" w:eastAsia="仿宋_GB2312" w:cs="Times New Roman"/>
          <w:color w:val="auto"/>
          <w:sz w:val="32"/>
          <w:szCs w:val="32"/>
          <w:shd w:val="clear" w:color="auto" w:fill="FFFFFF"/>
          <w:lang w:val="en-US" w:eastAsia="zh-CN"/>
        </w:rPr>
        <w:t>涉及</w:t>
      </w:r>
      <w:r>
        <w:rPr>
          <w:rFonts w:hint="eastAsia" w:eastAsia="仿宋_GB2312" w:cs="Times New Roman"/>
          <w:color w:val="auto"/>
          <w:sz w:val="32"/>
          <w:szCs w:val="32"/>
          <w:shd w:val="clear" w:color="auto" w:fill="FFFFFF"/>
          <w:lang w:val="en-US" w:eastAsia="zh-CN"/>
        </w:rPr>
        <w:t>政务公开</w:t>
      </w:r>
      <w:r>
        <w:rPr>
          <w:rFonts w:hint="default" w:ascii="Times New Roman" w:hAnsi="Times New Roman" w:eastAsia="仿宋_GB2312" w:cs="Times New Roman"/>
          <w:color w:val="auto"/>
          <w:sz w:val="32"/>
          <w:szCs w:val="32"/>
          <w:shd w:val="clear" w:color="auto" w:fill="FFFFFF"/>
          <w:lang w:val="en-US" w:eastAsia="zh-CN"/>
        </w:rPr>
        <w:t>领域。</w:t>
      </w:r>
      <w:r>
        <w:rPr>
          <w:rFonts w:hint="eastAsia" w:eastAsia="仿宋_GB2312" w:cs="Times New Roman"/>
          <w:color w:val="auto"/>
          <w:sz w:val="32"/>
          <w:szCs w:val="32"/>
          <w:shd w:val="clear" w:color="auto" w:fill="FFFFFF"/>
          <w:lang w:val="en-US" w:eastAsia="zh-CN"/>
        </w:rPr>
        <w:t>我镇</w:t>
      </w:r>
      <w:r>
        <w:rPr>
          <w:rFonts w:hint="default" w:ascii="Times New Roman" w:hAnsi="Times New Roman" w:eastAsia="仿宋_GB2312" w:cs="Times New Roman"/>
          <w:color w:val="auto"/>
          <w:sz w:val="32"/>
          <w:szCs w:val="32"/>
          <w:shd w:val="clear" w:color="auto" w:fill="FFFFFF"/>
          <w:lang w:eastAsia="zh-CN"/>
        </w:rPr>
        <w:t>予以公开，</w:t>
      </w:r>
      <w:r>
        <w:rPr>
          <w:rFonts w:hint="eastAsia" w:eastAsia="仿宋_GB2312" w:cs="Times New Roman"/>
          <w:color w:val="auto"/>
          <w:sz w:val="32"/>
          <w:szCs w:val="32"/>
          <w:shd w:val="clear" w:color="auto" w:fill="FFFFFF"/>
          <w:lang w:val="en-US" w:eastAsia="zh-CN"/>
        </w:rPr>
        <w:t>并</w:t>
      </w:r>
      <w:r>
        <w:rPr>
          <w:rFonts w:hint="default" w:ascii="Times New Roman" w:hAnsi="Times New Roman" w:eastAsia="仿宋_GB2312" w:cs="Times New Roman"/>
          <w:color w:val="auto"/>
          <w:sz w:val="32"/>
          <w:szCs w:val="32"/>
          <w:shd w:val="clear" w:color="auto" w:fill="FFFFFF"/>
          <w:lang w:eastAsia="zh-CN"/>
        </w:rPr>
        <w:t>在法定期限内予以答复。</w:t>
      </w:r>
    </w:p>
    <w:p w14:paraId="70476A9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本年度依申请公开政府信息未收取任何费用。</w:t>
      </w:r>
    </w:p>
    <w:p w14:paraId="536D9AA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shd w:val="clear" w:color="auto" w:fill="FFFFFF"/>
          <w:lang w:eastAsia="zh-CN"/>
        </w:rPr>
        <w:t>因政府信息公开被申请行政复议</w:t>
      </w:r>
      <w:r>
        <w:rPr>
          <w:rFonts w:hint="eastAsia" w:eastAsia="仿宋_GB2312" w:cs="Times New Roman"/>
          <w:color w:val="auto"/>
          <w:sz w:val="32"/>
          <w:szCs w:val="32"/>
          <w:shd w:val="clear" w:color="auto" w:fill="FFFFFF"/>
          <w:lang w:val="en-US" w:eastAsia="zh-CN"/>
        </w:rPr>
        <w:t>0</w:t>
      </w:r>
      <w:r>
        <w:rPr>
          <w:rFonts w:hint="default" w:ascii="Times New Roman" w:hAnsi="Times New Roman" w:eastAsia="仿宋_GB2312" w:cs="Times New Roman"/>
          <w:color w:val="auto"/>
          <w:sz w:val="32"/>
          <w:szCs w:val="32"/>
          <w:shd w:val="clear" w:color="auto" w:fill="FFFFFF"/>
          <w:lang w:eastAsia="zh-CN"/>
        </w:rPr>
        <w:t>件，因公民、法人和其他组织认为行政机关政府信息公开工作具体行政行为侵犯其合法权益，提起行政诉讼</w:t>
      </w:r>
      <w:r>
        <w:rPr>
          <w:rFonts w:hint="eastAsia" w:eastAsia="仿宋_GB2312" w:cs="Times New Roman"/>
          <w:color w:val="auto"/>
          <w:sz w:val="32"/>
          <w:szCs w:val="32"/>
          <w:shd w:val="clear" w:color="auto" w:fill="FFFFFF"/>
          <w:lang w:val="en-US" w:eastAsia="zh-CN"/>
        </w:rPr>
        <w:t>0</w:t>
      </w:r>
      <w:r>
        <w:rPr>
          <w:rFonts w:hint="default" w:ascii="Times New Roman" w:hAnsi="Times New Roman" w:eastAsia="仿宋_GB2312" w:cs="Times New Roman"/>
          <w:color w:val="auto"/>
          <w:sz w:val="32"/>
          <w:szCs w:val="32"/>
          <w:shd w:val="clear" w:color="auto" w:fill="FFFFFF"/>
          <w:lang w:eastAsia="zh-CN"/>
        </w:rPr>
        <w:t>件。</w:t>
      </w:r>
    </w:p>
    <w:p w14:paraId="0BC172B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lang w:eastAsia="zh-CN"/>
        </w:rPr>
        <w:t>政府信息管理</w:t>
      </w:r>
    </w:p>
    <w:p w14:paraId="72B49F6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一是完善信息公开管理流程。建立政府信息公开工作全流程管理机制，安排专人负责信息公开传送。</w:t>
      </w:r>
    </w:p>
    <w:p w14:paraId="09A512C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二是严格做好公开信息保密审查。认真落实《中华人民共和国保守国家秘密法》《中华人民共和国政府信息公开条例》等规定，按照“先审查、后公开”的原则，严格做好政府信息公开保密审查，确保公开信息不涉密、涉密信息不公开。</w:t>
      </w:r>
    </w:p>
    <w:p w14:paraId="26ADDF4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bidi="ar-SA"/>
        </w:rPr>
      </w:pPr>
      <w:r>
        <w:rPr>
          <w:rFonts w:hint="default" w:ascii="Times New Roman" w:hAnsi="Times New Roman" w:eastAsia="仿宋_GB2312" w:cs="Times New Roman"/>
          <w:color w:val="auto"/>
          <w:sz w:val="32"/>
          <w:szCs w:val="32"/>
          <w:shd w:val="clear" w:color="auto" w:fill="FFFFFF"/>
          <w:lang w:eastAsia="zh-CN"/>
        </w:rPr>
        <w:t>三是不断完善公开制度机制。202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年，全面落实“以公开为常态、不公开为例外”要求，主动、及时、规范、准确公开应当公开的政府信息，切实做到应公开尽公开，不断提升公开常态化、规范化、标准化水平。</w:t>
      </w:r>
    </w:p>
    <w:p w14:paraId="41FEAE7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（四）政府信息公开</w:t>
      </w:r>
      <w:r>
        <w:rPr>
          <w:rFonts w:hint="default" w:ascii="Times New Roman" w:hAnsi="Times New Roman" w:eastAsia="黑体" w:cs="Times New Roman"/>
          <w:bCs/>
          <w:color w:val="auto"/>
          <w:sz w:val="32"/>
          <w:szCs w:val="32"/>
          <w:lang w:eastAsia="zh-CN"/>
        </w:rPr>
        <w:t>平台建设</w:t>
      </w:r>
    </w:p>
    <w:p w14:paraId="434AF28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color w:val="auto"/>
          <w:sz w:val="32"/>
          <w:szCs w:val="32"/>
          <w:lang w:eastAsia="zh-CN" w:bidi="ar-SA"/>
        </w:rPr>
      </w:pPr>
      <w:r>
        <w:rPr>
          <w:rFonts w:hint="default" w:ascii="Times New Roman" w:hAnsi="Times New Roman" w:eastAsia="仿宋_GB2312" w:cs="Times New Roman"/>
          <w:color w:val="auto"/>
          <w:sz w:val="32"/>
          <w:szCs w:val="32"/>
          <w:shd w:val="clear" w:color="auto" w:fill="FFFFFF"/>
          <w:lang w:eastAsia="zh-CN"/>
        </w:rPr>
        <w:t>依托“</w:t>
      </w:r>
      <w:r>
        <w:rPr>
          <w:rFonts w:hint="default" w:ascii="Times New Roman" w:hAnsi="Times New Roman" w:eastAsia="仿宋_GB2312" w:cs="Times New Roman"/>
          <w:color w:val="auto"/>
          <w:sz w:val="32"/>
          <w:szCs w:val="32"/>
          <w:shd w:val="clear" w:color="auto" w:fill="FFFFFF"/>
          <w:lang w:val="en-US" w:eastAsia="zh-CN"/>
        </w:rPr>
        <w:t>枣庄市市中区人民政府</w:t>
      </w:r>
      <w:r>
        <w:rPr>
          <w:rFonts w:hint="default" w:ascii="Times New Roman" w:hAnsi="Times New Roman" w:eastAsia="仿宋_GB2312" w:cs="Times New Roman"/>
          <w:color w:val="auto"/>
          <w:sz w:val="32"/>
          <w:szCs w:val="32"/>
          <w:shd w:val="clear" w:color="auto" w:fill="FFFFFF"/>
          <w:lang w:eastAsia="zh-CN"/>
        </w:rPr>
        <w:t>网站”“</w:t>
      </w:r>
      <w:r>
        <w:rPr>
          <w:rFonts w:hint="default" w:ascii="Times New Roman" w:hAnsi="Times New Roman" w:eastAsia="仿宋_GB2312" w:cs="Times New Roman"/>
          <w:color w:val="auto"/>
          <w:sz w:val="32"/>
          <w:szCs w:val="32"/>
          <w:shd w:val="clear" w:color="auto" w:fill="FFFFFF"/>
          <w:lang w:val="en-US" w:eastAsia="zh-CN"/>
        </w:rPr>
        <w:t>政府信息公开专栏</w:t>
      </w:r>
      <w:r>
        <w:rPr>
          <w:rFonts w:hint="default" w:ascii="Times New Roman" w:hAnsi="Times New Roman" w:eastAsia="仿宋_GB2312" w:cs="Times New Roman"/>
          <w:color w:val="auto"/>
          <w:sz w:val="32"/>
          <w:szCs w:val="32"/>
          <w:shd w:val="clear" w:color="auto" w:fill="FFFFFF"/>
          <w:lang w:eastAsia="zh-CN"/>
        </w:rPr>
        <w:t>”等平台发布信息，推动政务公开信息向不同群体精准推送，提升群众获取政府信息的便利度和幸福感。</w:t>
      </w:r>
      <w:r>
        <w:rPr>
          <w:rFonts w:hint="default" w:ascii="Times New Roman" w:hAnsi="Times New Roman" w:eastAsia="仿宋_GB2312" w:cs="Times New Roman"/>
          <w:color w:val="auto"/>
          <w:sz w:val="32"/>
          <w:szCs w:val="32"/>
          <w:lang w:eastAsia="zh-CN" w:bidi="ar-SA"/>
        </w:rPr>
        <w:t>　　</w:t>
      </w:r>
    </w:p>
    <w:p w14:paraId="2CA3D9A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黑体" w:cs="Times New Roman"/>
          <w:color w:val="auto"/>
          <w:sz w:val="32"/>
          <w:szCs w:val="32"/>
          <w:lang w:eastAsia="zh-CN" w:bidi="ar-SA"/>
        </w:rPr>
      </w:pPr>
      <w:r>
        <w:rPr>
          <w:rFonts w:hint="default" w:ascii="Times New Roman" w:hAnsi="Times New Roman" w:eastAsia="黑体" w:cs="Times New Roman"/>
          <w:color w:val="auto"/>
          <w:sz w:val="32"/>
          <w:szCs w:val="32"/>
          <w:lang w:val="en-US" w:eastAsia="zh-CN" w:bidi="ar-SA"/>
        </w:rPr>
        <w:t>（五）</w:t>
      </w:r>
      <w:r>
        <w:rPr>
          <w:rFonts w:hint="default" w:ascii="Times New Roman" w:hAnsi="Times New Roman" w:eastAsia="黑体" w:cs="Times New Roman"/>
          <w:color w:val="auto"/>
          <w:sz w:val="32"/>
          <w:szCs w:val="32"/>
          <w:lang w:eastAsia="zh-CN" w:bidi="ar-SA"/>
        </w:rPr>
        <w:t>监督保障</w:t>
      </w:r>
    </w:p>
    <w:p w14:paraId="5479570A">
      <w:pPr>
        <w:pStyle w:val="9"/>
        <w:keepNext w:val="0"/>
        <w:keepLines w:val="0"/>
        <w:pageBreakBefore w:val="0"/>
        <w:kinsoku/>
        <w:wordWrap/>
        <w:overflowPunct/>
        <w:topLinePunct w:val="0"/>
        <w:autoSpaceDE/>
        <w:autoSpaceDN/>
        <w:bidi w:val="0"/>
        <w:adjustRightInd/>
        <w:snapToGrid/>
        <w:spacing w:line="560" w:lineRule="exact"/>
        <w:ind w:firstLine="580"/>
        <w:textAlignment w:val="auto"/>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我镇高度重视政府信息公开工作，认真贯彻落实《中华人民共和国政府信息公开条例》，根据实际，及时调整了税郭镇政务公开工作领导小组，并及时更新政府班子分工情况，健全政务公开责任、审议、评议、反馈、审查和监督等六项制度，明确党政办、政务服务办等相关部门具体负责统筹、协调、编制、公布政府信息公开内容，保障政府信息及时公开到位</w:t>
      </w:r>
    </w:p>
    <w:p w14:paraId="6B437EDB">
      <w:pPr>
        <w:pStyle w:val="9"/>
        <w:keepNext w:val="0"/>
        <w:keepLines w:val="0"/>
        <w:pageBreakBefore w:val="0"/>
        <w:kinsoku/>
        <w:wordWrap/>
        <w:overflowPunct/>
        <w:topLinePunct w:val="0"/>
        <w:autoSpaceDE/>
        <w:autoSpaceDN/>
        <w:bidi w:val="0"/>
        <w:adjustRightInd/>
        <w:snapToGrid/>
        <w:spacing w:line="560" w:lineRule="exact"/>
        <w:ind w:firstLine="58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二、</w:t>
      </w:r>
      <w:r>
        <w:rPr>
          <w:rFonts w:hint="default" w:ascii="Times New Roman" w:hAnsi="Times New Roman" w:eastAsia="黑体" w:cs="Times New Roman"/>
          <w:bCs/>
          <w:color w:val="auto"/>
          <w:sz w:val="32"/>
          <w:szCs w:val="32"/>
        </w:rPr>
        <w:t>主动公开政府信息情况</w:t>
      </w:r>
    </w:p>
    <w:tbl>
      <w:tblPr>
        <w:tblStyle w:val="4"/>
        <w:tblW w:w="8824" w:type="dxa"/>
        <w:tblInd w:w="0" w:type="dxa"/>
        <w:tblLayout w:type="fixed"/>
        <w:tblCellMar>
          <w:top w:w="0" w:type="dxa"/>
          <w:left w:w="108" w:type="dxa"/>
          <w:bottom w:w="0" w:type="dxa"/>
          <w:right w:w="108" w:type="dxa"/>
        </w:tblCellMar>
      </w:tblPr>
      <w:tblGrid>
        <w:gridCol w:w="2206"/>
        <w:gridCol w:w="2206"/>
        <w:gridCol w:w="2206"/>
        <w:gridCol w:w="2206"/>
      </w:tblGrid>
      <w:tr w14:paraId="66A664CA">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F983B5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第二十条第（一）项</w:t>
            </w:r>
          </w:p>
        </w:tc>
      </w:tr>
      <w:tr w14:paraId="0661CA2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0F0871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28C1703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5826F0E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2596EDCB">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现行有效件数</w:t>
            </w:r>
          </w:p>
        </w:tc>
      </w:tr>
      <w:tr w14:paraId="75F42ED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727491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71A01AF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rPr>
              <w:t>　　</w:t>
            </w:r>
            <w:r>
              <w:rPr>
                <w:rFonts w:hint="eastAsia"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3FEA92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rPr>
              <w:t> 　</w:t>
            </w:r>
            <w:r>
              <w:rPr>
                <w:rFonts w:hint="eastAsia"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53CC027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rPr>
              <w:t>　</w:t>
            </w:r>
            <w:r>
              <w:rPr>
                <w:rFonts w:hint="eastAsia" w:eastAsia="仿宋_GB2312" w:cs="Times New Roman"/>
                <w:color w:val="auto"/>
                <w:kern w:val="0"/>
                <w:szCs w:val="21"/>
                <w:lang w:val="en-US" w:eastAsia="zh-CN"/>
              </w:rPr>
              <w:t>0</w:t>
            </w:r>
          </w:p>
        </w:tc>
      </w:tr>
      <w:tr w14:paraId="3446AFB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1408AD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60C2879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rPr>
              <w:t>　　</w:t>
            </w:r>
            <w:r>
              <w:rPr>
                <w:rFonts w:hint="eastAsia"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D2AB02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rPr>
              <w:t> 　</w:t>
            </w:r>
            <w:r>
              <w:rPr>
                <w:rFonts w:hint="eastAsia"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4860408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rPr>
              <w:t>　</w:t>
            </w:r>
            <w:r>
              <w:rPr>
                <w:rFonts w:hint="eastAsia" w:eastAsia="仿宋_GB2312" w:cs="Times New Roman"/>
                <w:color w:val="auto"/>
                <w:kern w:val="0"/>
                <w:szCs w:val="21"/>
                <w:lang w:val="en-US" w:eastAsia="zh-CN"/>
              </w:rPr>
              <w:t>0</w:t>
            </w:r>
          </w:p>
        </w:tc>
      </w:tr>
      <w:tr w14:paraId="464FAF65">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D1627A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第二十条第（五）项</w:t>
            </w:r>
          </w:p>
        </w:tc>
      </w:tr>
      <w:tr w14:paraId="51CD5B3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D4D309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5C9024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本年处理决定数量</w:t>
            </w:r>
          </w:p>
        </w:tc>
      </w:tr>
      <w:tr w14:paraId="70DDBB5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8AC65B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63BC0E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rPr>
              <w:t>　</w:t>
            </w:r>
            <w:r>
              <w:rPr>
                <w:rFonts w:hint="eastAsia" w:eastAsia="仿宋_GB2312" w:cs="Times New Roman"/>
                <w:color w:val="auto"/>
                <w:kern w:val="0"/>
                <w:szCs w:val="21"/>
                <w:lang w:val="en-US" w:eastAsia="zh-CN"/>
              </w:rPr>
              <w:t>0</w:t>
            </w:r>
          </w:p>
        </w:tc>
      </w:tr>
      <w:tr w14:paraId="48DB7C4A">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742D455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第二十条第（六）项</w:t>
            </w:r>
          </w:p>
        </w:tc>
      </w:tr>
      <w:tr w14:paraId="0C9B34D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8E9E68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0A537F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本年处理决定数量</w:t>
            </w:r>
          </w:p>
        </w:tc>
      </w:tr>
      <w:tr w14:paraId="51B7A51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D2CCB0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970A96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rPr>
              <w:t>　</w:t>
            </w:r>
            <w:r>
              <w:rPr>
                <w:rFonts w:hint="eastAsia" w:eastAsia="仿宋_GB2312" w:cs="Times New Roman"/>
                <w:color w:val="auto"/>
                <w:kern w:val="0"/>
                <w:szCs w:val="21"/>
                <w:lang w:val="en-US" w:eastAsia="zh-CN"/>
              </w:rPr>
              <w:t>0</w:t>
            </w:r>
          </w:p>
        </w:tc>
      </w:tr>
      <w:tr w14:paraId="175EA52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FD8B39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08B2A4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rPr>
              <w:t>　</w:t>
            </w:r>
            <w:r>
              <w:rPr>
                <w:rFonts w:hint="eastAsia" w:eastAsia="仿宋_GB2312" w:cs="Times New Roman"/>
                <w:color w:val="auto"/>
                <w:kern w:val="0"/>
                <w:szCs w:val="21"/>
                <w:lang w:val="en-US" w:eastAsia="zh-CN"/>
              </w:rPr>
              <w:t>0</w:t>
            </w:r>
          </w:p>
        </w:tc>
      </w:tr>
      <w:tr w14:paraId="7EC200E6">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9FABE6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第二十条第（八）项</w:t>
            </w:r>
          </w:p>
        </w:tc>
      </w:tr>
      <w:tr w14:paraId="54A5CEE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618DD9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BB4ABA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本年收费金额（单位：万元）</w:t>
            </w:r>
          </w:p>
        </w:tc>
      </w:tr>
      <w:tr w14:paraId="4570D4A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768696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C1740E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rPr>
              <w:t>　</w:t>
            </w:r>
            <w:r>
              <w:rPr>
                <w:rFonts w:hint="eastAsia" w:eastAsia="仿宋_GB2312" w:cs="Times New Roman"/>
                <w:color w:val="auto"/>
                <w:kern w:val="0"/>
                <w:szCs w:val="21"/>
                <w:lang w:val="en-US" w:eastAsia="zh-CN"/>
              </w:rPr>
              <w:t>0</w:t>
            </w:r>
          </w:p>
        </w:tc>
      </w:tr>
    </w:tbl>
    <w:p w14:paraId="4E6A2AF6">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黑体" w:cs="Times New Roman"/>
          <w:bCs/>
          <w:color w:val="auto"/>
          <w:sz w:val="32"/>
          <w:szCs w:val="32"/>
          <w:lang w:eastAsia="zh-CN"/>
        </w:rPr>
      </w:pPr>
    </w:p>
    <w:p w14:paraId="70B63120">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rPr>
        <w:t>收到和处理政府信息公开申请情况</w:t>
      </w:r>
    </w:p>
    <w:tbl>
      <w:tblPr>
        <w:tblStyle w:val="4"/>
        <w:tblW w:w="937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50"/>
        <w:gridCol w:w="1082"/>
        <w:gridCol w:w="2514"/>
        <w:gridCol w:w="752"/>
        <w:gridCol w:w="690"/>
        <w:gridCol w:w="690"/>
        <w:gridCol w:w="895"/>
        <w:gridCol w:w="724"/>
        <w:gridCol w:w="489"/>
        <w:gridCol w:w="491"/>
      </w:tblGrid>
      <w:tr w14:paraId="1314FF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14" w:type="dxa"/>
            <w:gridSpan w:val="3"/>
            <w:vMerge w:val="restart"/>
            <w:shd w:val="clear" w:color="auto" w:fill="auto"/>
            <w:tcMar>
              <w:left w:w="108" w:type="dxa"/>
              <w:right w:w="108" w:type="dxa"/>
            </w:tcMar>
            <w:vAlign w:val="center"/>
          </w:tcPr>
          <w:p w14:paraId="5F41AE2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color w:val="auto"/>
                <w:kern w:val="2"/>
                <w:sz w:val="21"/>
                <w:szCs w:val="21"/>
                <w:lang w:eastAsia="zh-CN" w:bidi="ar-SA"/>
              </w:rPr>
            </w:pPr>
            <w:r>
              <w:rPr>
                <w:rFonts w:hint="default" w:ascii="Times New Roman" w:hAnsi="Times New Roman" w:eastAsia="黑体" w:cs="Times New Roman"/>
                <w:b/>
                <w:color w:val="auto"/>
                <w:kern w:val="0"/>
                <w:sz w:val="21"/>
                <w:szCs w:val="21"/>
                <w:lang w:eastAsia="zh-CN" w:bidi="ar-SA"/>
              </w:rPr>
              <w:t>（本列数据的勾稽关系为：第一项加第二项之和，等于第三项加第四项之和）</w:t>
            </w:r>
          </w:p>
        </w:tc>
        <w:tc>
          <w:tcPr>
            <w:tcW w:w="752" w:type="dxa"/>
            <w:gridSpan w:val="7"/>
            <w:shd w:val="clear" w:color="auto" w:fill="auto"/>
            <w:tcMar>
              <w:left w:w="108" w:type="dxa"/>
              <w:right w:w="108" w:type="dxa"/>
            </w:tcMar>
            <w:vAlign w:val="center"/>
          </w:tcPr>
          <w:p w14:paraId="2D94F94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color w:val="auto"/>
                <w:kern w:val="2"/>
                <w:sz w:val="21"/>
                <w:szCs w:val="21"/>
                <w:lang w:eastAsia="zh-CN" w:bidi="ar-SA"/>
              </w:rPr>
            </w:pPr>
            <w:r>
              <w:rPr>
                <w:rFonts w:hint="default" w:ascii="Times New Roman" w:hAnsi="Times New Roman" w:eastAsia="黑体" w:cs="Times New Roman"/>
                <w:b/>
                <w:color w:val="auto"/>
                <w:kern w:val="0"/>
                <w:sz w:val="21"/>
                <w:szCs w:val="21"/>
                <w:lang w:eastAsia="zh-CN" w:bidi="ar-SA"/>
              </w:rPr>
              <w:t>申请人情况</w:t>
            </w:r>
          </w:p>
        </w:tc>
      </w:tr>
      <w:tr w14:paraId="307365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14" w:type="dxa"/>
            <w:gridSpan w:val="3"/>
            <w:vMerge w:val="continue"/>
            <w:shd w:val="clear" w:color="auto" w:fill="auto"/>
            <w:tcMar>
              <w:left w:w="108" w:type="dxa"/>
              <w:right w:w="108" w:type="dxa"/>
            </w:tcMar>
            <w:vAlign w:val="center"/>
          </w:tcPr>
          <w:p w14:paraId="31BBF00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color w:val="auto"/>
                <w:kern w:val="2"/>
                <w:sz w:val="21"/>
                <w:szCs w:val="21"/>
                <w:lang w:eastAsia="zh-CN" w:bidi="ar-SA"/>
              </w:rPr>
            </w:pPr>
          </w:p>
        </w:tc>
        <w:tc>
          <w:tcPr>
            <w:tcW w:w="752" w:type="dxa"/>
            <w:vMerge w:val="restart"/>
            <w:shd w:val="clear" w:color="auto" w:fill="auto"/>
            <w:tcMar>
              <w:left w:w="108" w:type="dxa"/>
              <w:right w:w="108" w:type="dxa"/>
            </w:tcMar>
            <w:vAlign w:val="center"/>
          </w:tcPr>
          <w:p w14:paraId="41E6E79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color w:val="auto"/>
                <w:kern w:val="2"/>
                <w:sz w:val="21"/>
                <w:szCs w:val="21"/>
                <w:lang w:eastAsia="zh-CN" w:bidi="ar-SA"/>
              </w:rPr>
            </w:pPr>
            <w:r>
              <w:rPr>
                <w:rFonts w:hint="default" w:ascii="Times New Roman" w:hAnsi="Times New Roman" w:eastAsia="黑体" w:cs="Times New Roman"/>
                <w:b/>
                <w:color w:val="auto"/>
                <w:kern w:val="0"/>
                <w:sz w:val="21"/>
                <w:szCs w:val="21"/>
                <w:lang w:eastAsia="zh-CN" w:bidi="ar-SA"/>
              </w:rPr>
              <w:t>自然人</w:t>
            </w:r>
          </w:p>
        </w:tc>
        <w:tc>
          <w:tcPr>
            <w:tcW w:w="489" w:type="dxa"/>
            <w:gridSpan w:val="5"/>
            <w:shd w:val="clear" w:color="auto" w:fill="auto"/>
            <w:tcMar>
              <w:left w:w="108" w:type="dxa"/>
              <w:right w:w="108" w:type="dxa"/>
            </w:tcMar>
            <w:vAlign w:val="center"/>
          </w:tcPr>
          <w:p w14:paraId="393CEDF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color w:val="auto"/>
                <w:kern w:val="2"/>
                <w:sz w:val="21"/>
                <w:szCs w:val="21"/>
                <w:lang w:eastAsia="zh-CN" w:bidi="ar-SA"/>
              </w:rPr>
            </w:pPr>
            <w:r>
              <w:rPr>
                <w:rFonts w:hint="default" w:ascii="Times New Roman" w:hAnsi="Times New Roman" w:eastAsia="黑体" w:cs="Times New Roman"/>
                <w:b/>
                <w:color w:val="auto"/>
                <w:kern w:val="0"/>
                <w:sz w:val="21"/>
                <w:szCs w:val="21"/>
                <w:lang w:eastAsia="zh-CN" w:bidi="ar-SA"/>
              </w:rPr>
              <w:t>法人或其他组织</w:t>
            </w:r>
          </w:p>
        </w:tc>
        <w:tc>
          <w:tcPr>
            <w:tcW w:w="491" w:type="dxa"/>
            <w:vMerge w:val="restart"/>
            <w:shd w:val="clear" w:color="auto" w:fill="auto"/>
            <w:tcMar>
              <w:left w:w="108" w:type="dxa"/>
              <w:right w:w="108" w:type="dxa"/>
            </w:tcMar>
            <w:vAlign w:val="center"/>
          </w:tcPr>
          <w:p w14:paraId="59B7164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color w:val="auto"/>
                <w:kern w:val="2"/>
                <w:sz w:val="21"/>
                <w:szCs w:val="21"/>
                <w:lang w:eastAsia="zh-CN" w:bidi="ar-SA"/>
              </w:rPr>
            </w:pPr>
            <w:r>
              <w:rPr>
                <w:rFonts w:hint="default" w:ascii="Times New Roman" w:hAnsi="Times New Roman" w:eastAsia="黑体" w:cs="Times New Roman"/>
                <w:b/>
                <w:color w:val="auto"/>
                <w:kern w:val="0"/>
                <w:sz w:val="21"/>
                <w:szCs w:val="21"/>
                <w:lang w:eastAsia="zh-CN" w:bidi="ar-SA"/>
              </w:rPr>
              <w:t>总计</w:t>
            </w:r>
          </w:p>
        </w:tc>
      </w:tr>
      <w:tr w14:paraId="0356D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14" w:type="dxa"/>
            <w:gridSpan w:val="3"/>
            <w:vMerge w:val="continue"/>
            <w:shd w:val="clear" w:color="auto" w:fill="auto"/>
            <w:tcMar>
              <w:left w:w="108" w:type="dxa"/>
              <w:right w:w="108" w:type="dxa"/>
            </w:tcMar>
            <w:vAlign w:val="center"/>
          </w:tcPr>
          <w:p w14:paraId="611167E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color w:val="auto"/>
                <w:kern w:val="2"/>
                <w:sz w:val="21"/>
                <w:szCs w:val="21"/>
                <w:lang w:eastAsia="zh-CN" w:bidi="ar-SA"/>
              </w:rPr>
            </w:pPr>
          </w:p>
        </w:tc>
        <w:tc>
          <w:tcPr>
            <w:tcW w:w="752" w:type="dxa"/>
            <w:vMerge w:val="continue"/>
            <w:shd w:val="clear" w:color="auto" w:fill="auto"/>
            <w:tcMar>
              <w:left w:w="108" w:type="dxa"/>
              <w:right w:w="108" w:type="dxa"/>
            </w:tcMar>
            <w:vAlign w:val="center"/>
          </w:tcPr>
          <w:p w14:paraId="25E7187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color w:val="auto"/>
                <w:kern w:val="2"/>
                <w:sz w:val="21"/>
                <w:szCs w:val="21"/>
                <w:lang w:eastAsia="zh-CN" w:bidi="ar-SA"/>
              </w:rPr>
            </w:pPr>
          </w:p>
        </w:tc>
        <w:tc>
          <w:tcPr>
            <w:tcW w:w="690" w:type="dxa"/>
            <w:shd w:val="clear" w:color="auto" w:fill="auto"/>
            <w:tcMar>
              <w:left w:w="108" w:type="dxa"/>
              <w:right w:w="108" w:type="dxa"/>
            </w:tcMar>
            <w:vAlign w:val="center"/>
          </w:tcPr>
          <w:p w14:paraId="44B8D88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color w:val="auto"/>
                <w:kern w:val="2"/>
                <w:sz w:val="21"/>
                <w:szCs w:val="21"/>
                <w:lang w:eastAsia="zh-CN" w:bidi="ar-SA"/>
              </w:rPr>
            </w:pPr>
            <w:r>
              <w:rPr>
                <w:rFonts w:hint="default" w:ascii="Times New Roman" w:hAnsi="Times New Roman" w:eastAsia="黑体" w:cs="Times New Roman"/>
                <w:b/>
                <w:color w:val="auto"/>
                <w:kern w:val="0"/>
                <w:sz w:val="21"/>
                <w:szCs w:val="21"/>
                <w:lang w:eastAsia="zh-CN" w:bidi="ar-SA"/>
              </w:rPr>
              <w:t>商业企业</w:t>
            </w:r>
          </w:p>
        </w:tc>
        <w:tc>
          <w:tcPr>
            <w:tcW w:w="690" w:type="dxa"/>
            <w:shd w:val="clear" w:color="auto" w:fill="auto"/>
            <w:tcMar>
              <w:left w:w="108" w:type="dxa"/>
              <w:right w:w="108" w:type="dxa"/>
            </w:tcMar>
            <w:vAlign w:val="center"/>
          </w:tcPr>
          <w:p w14:paraId="2639F86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color w:val="auto"/>
                <w:kern w:val="2"/>
                <w:sz w:val="21"/>
                <w:szCs w:val="21"/>
                <w:lang w:eastAsia="zh-CN" w:bidi="ar-SA"/>
              </w:rPr>
            </w:pPr>
            <w:r>
              <w:rPr>
                <w:rFonts w:hint="default" w:ascii="Times New Roman" w:hAnsi="Times New Roman" w:eastAsia="黑体" w:cs="Times New Roman"/>
                <w:b/>
                <w:color w:val="auto"/>
                <w:kern w:val="0"/>
                <w:sz w:val="21"/>
                <w:szCs w:val="21"/>
                <w:lang w:eastAsia="zh-CN" w:bidi="ar-SA"/>
              </w:rPr>
              <w:t>科研机构</w:t>
            </w:r>
          </w:p>
        </w:tc>
        <w:tc>
          <w:tcPr>
            <w:tcW w:w="895" w:type="dxa"/>
            <w:shd w:val="clear" w:color="auto" w:fill="auto"/>
            <w:tcMar>
              <w:left w:w="108" w:type="dxa"/>
              <w:right w:w="108" w:type="dxa"/>
            </w:tcMar>
            <w:vAlign w:val="center"/>
          </w:tcPr>
          <w:p w14:paraId="3076DB2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color w:val="auto"/>
                <w:kern w:val="2"/>
                <w:sz w:val="21"/>
                <w:szCs w:val="21"/>
                <w:lang w:eastAsia="zh-CN" w:bidi="ar-SA"/>
              </w:rPr>
            </w:pPr>
            <w:r>
              <w:rPr>
                <w:rFonts w:hint="default" w:ascii="Times New Roman" w:hAnsi="Times New Roman" w:eastAsia="黑体" w:cs="Times New Roman"/>
                <w:b/>
                <w:color w:val="auto"/>
                <w:kern w:val="0"/>
                <w:sz w:val="21"/>
                <w:szCs w:val="21"/>
                <w:lang w:eastAsia="zh-CN" w:bidi="ar-SA"/>
              </w:rPr>
              <w:t>社会公益组织</w:t>
            </w:r>
          </w:p>
        </w:tc>
        <w:tc>
          <w:tcPr>
            <w:tcW w:w="724" w:type="dxa"/>
            <w:shd w:val="clear" w:color="auto" w:fill="auto"/>
            <w:tcMar>
              <w:left w:w="108" w:type="dxa"/>
              <w:right w:w="108" w:type="dxa"/>
            </w:tcMar>
            <w:vAlign w:val="center"/>
          </w:tcPr>
          <w:p w14:paraId="3BBC7AD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color w:val="auto"/>
                <w:kern w:val="2"/>
                <w:sz w:val="21"/>
                <w:szCs w:val="21"/>
                <w:lang w:eastAsia="zh-CN" w:bidi="ar-SA"/>
              </w:rPr>
            </w:pPr>
            <w:r>
              <w:rPr>
                <w:rFonts w:hint="default" w:ascii="Times New Roman" w:hAnsi="Times New Roman" w:eastAsia="黑体" w:cs="Times New Roman"/>
                <w:b/>
                <w:color w:val="auto"/>
                <w:kern w:val="0"/>
                <w:sz w:val="21"/>
                <w:szCs w:val="21"/>
                <w:lang w:eastAsia="zh-CN" w:bidi="ar-SA"/>
              </w:rPr>
              <w:t>法律服务机构</w:t>
            </w:r>
          </w:p>
        </w:tc>
        <w:tc>
          <w:tcPr>
            <w:tcW w:w="489" w:type="dxa"/>
            <w:shd w:val="clear" w:color="auto" w:fill="auto"/>
            <w:tcMar>
              <w:left w:w="108" w:type="dxa"/>
              <w:right w:w="108" w:type="dxa"/>
            </w:tcMar>
            <w:vAlign w:val="center"/>
          </w:tcPr>
          <w:p w14:paraId="0254570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color w:val="auto"/>
                <w:kern w:val="2"/>
                <w:sz w:val="21"/>
                <w:szCs w:val="21"/>
                <w:lang w:eastAsia="zh-CN" w:bidi="ar-SA"/>
              </w:rPr>
            </w:pPr>
            <w:r>
              <w:rPr>
                <w:rFonts w:hint="default" w:ascii="Times New Roman" w:hAnsi="Times New Roman" w:eastAsia="黑体" w:cs="Times New Roman"/>
                <w:b/>
                <w:color w:val="auto"/>
                <w:kern w:val="0"/>
                <w:sz w:val="21"/>
                <w:szCs w:val="21"/>
                <w:lang w:eastAsia="zh-CN" w:bidi="ar-SA"/>
              </w:rPr>
              <w:t>其他</w:t>
            </w:r>
          </w:p>
        </w:tc>
        <w:tc>
          <w:tcPr>
            <w:tcW w:w="491" w:type="dxa"/>
            <w:vMerge w:val="continue"/>
            <w:shd w:val="clear" w:color="auto" w:fill="auto"/>
            <w:tcMar>
              <w:left w:w="108" w:type="dxa"/>
              <w:right w:w="108" w:type="dxa"/>
            </w:tcMar>
            <w:vAlign w:val="center"/>
          </w:tcPr>
          <w:p w14:paraId="5604E28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color w:val="auto"/>
                <w:kern w:val="2"/>
                <w:sz w:val="21"/>
                <w:szCs w:val="21"/>
                <w:lang w:eastAsia="zh-CN" w:bidi="ar-SA"/>
              </w:rPr>
            </w:pPr>
          </w:p>
        </w:tc>
      </w:tr>
      <w:tr w14:paraId="6A6D9D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14" w:type="dxa"/>
            <w:gridSpan w:val="3"/>
            <w:shd w:val="clear" w:color="auto" w:fill="auto"/>
            <w:tcMar>
              <w:left w:w="108" w:type="dxa"/>
              <w:right w:w="108" w:type="dxa"/>
            </w:tcMar>
            <w:vAlign w:val="center"/>
          </w:tcPr>
          <w:p w14:paraId="7225899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0"/>
                <w:sz w:val="21"/>
                <w:szCs w:val="21"/>
                <w:lang w:eastAsia="zh-CN" w:bidi="ar-SA"/>
              </w:rPr>
              <w:t>一、</w:t>
            </w:r>
            <w:bookmarkStart w:id="0" w:name="_Hlk66973412"/>
            <w:r>
              <w:rPr>
                <w:rFonts w:hint="default" w:ascii="Times New Roman" w:hAnsi="Times New Roman" w:eastAsia="仿宋_GB2312" w:cs="Times New Roman"/>
                <w:color w:val="auto"/>
                <w:kern w:val="0"/>
                <w:sz w:val="21"/>
                <w:szCs w:val="21"/>
                <w:lang w:eastAsia="zh-CN" w:bidi="ar-SA"/>
              </w:rPr>
              <w:t>本年新收政府信息公开申请数量</w:t>
            </w:r>
            <w:bookmarkEnd w:id="0"/>
          </w:p>
        </w:tc>
        <w:tc>
          <w:tcPr>
            <w:tcW w:w="752" w:type="dxa"/>
            <w:shd w:val="clear" w:color="auto" w:fill="auto"/>
            <w:tcMar>
              <w:left w:w="108" w:type="dxa"/>
              <w:right w:w="108" w:type="dxa"/>
            </w:tcMar>
            <w:vAlign w:val="center"/>
          </w:tcPr>
          <w:p w14:paraId="4098FD7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1</w:t>
            </w:r>
          </w:p>
        </w:tc>
        <w:tc>
          <w:tcPr>
            <w:tcW w:w="690" w:type="dxa"/>
            <w:shd w:val="clear" w:color="auto" w:fill="auto"/>
            <w:tcMar>
              <w:left w:w="108" w:type="dxa"/>
              <w:right w:w="108" w:type="dxa"/>
            </w:tcMar>
            <w:vAlign w:val="center"/>
          </w:tcPr>
          <w:p w14:paraId="7EA571E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33D9570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746B773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4372D36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0CBE792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6937889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1</w:t>
            </w:r>
          </w:p>
        </w:tc>
      </w:tr>
      <w:tr w14:paraId="660D9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14" w:type="dxa"/>
            <w:gridSpan w:val="3"/>
            <w:shd w:val="clear" w:color="auto" w:fill="auto"/>
            <w:tcMar>
              <w:left w:w="108" w:type="dxa"/>
              <w:right w:w="108" w:type="dxa"/>
            </w:tcMar>
            <w:vAlign w:val="center"/>
          </w:tcPr>
          <w:p w14:paraId="5E48B0F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0"/>
                <w:sz w:val="21"/>
                <w:szCs w:val="21"/>
                <w:lang w:eastAsia="zh-CN" w:bidi="ar-SA"/>
              </w:rPr>
              <w:t>二、上年结转政府信息公开申请数量</w:t>
            </w:r>
          </w:p>
        </w:tc>
        <w:tc>
          <w:tcPr>
            <w:tcW w:w="752" w:type="dxa"/>
            <w:shd w:val="clear" w:color="auto" w:fill="auto"/>
            <w:tcMar>
              <w:left w:w="108" w:type="dxa"/>
              <w:right w:w="108" w:type="dxa"/>
            </w:tcMar>
            <w:vAlign w:val="center"/>
          </w:tcPr>
          <w:p w14:paraId="0A433C1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6993E11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4CA22B6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6E3B3BC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02945E7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17518A9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26D1CB4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r w14:paraId="44AFBF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restart"/>
            <w:shd w:val="clear" w:color="auto" w:fill="auto"/>
            <w:tcMar>
              <w:left w:w="108" w:type="dxa"/>
              <w:right w:w="108" w:type="dxa"/>
            </w:tcMar>
            <w:vAlign w:val="center"/>
          </w:tcPr>
          <w:p w14:paraId="0989E0F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0"/>
                <w:sz w:val="21"/>
                <w:szCs w:val="21"/>
                <w:lang w:eastAsia="zh-CN" w:bidi="ar-SA"/>
              </w:rPr>
              <w:t>三、本年度办理结果</w:t>
            </w:r>
          </w:p>
        </w:tc>
        <w:tc>
          <w:tcPr>
            <w:tcW w:w="2514" w:type="dxa"/>
            <w:gridSpan w:val="2"/>
            <w:shd w:val="clear" w:color="auto" w:fill="auto"/>
            <w:tcMar>
              <w:left w:w="108" w:type="dxa"/>
              <w:right w:w="108" w:type="dxa"/>
            </w:tcMar>
            <w:vAlign w:val="center"/>
          </w:tcPr>
          <w:p w14:paraId="76FF7A4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0"/>
                <w:sz w:val="21"/>
                <w:szCs w:val="21"/>
                <w:lang w:eastAsia="zh-CN" w:bidi="ar-SA"/>
              </w:rPr>
              <w:t>（一）予以公开</w:t>
            </w:r>
          </w:p>
        </w:tc>
        <w:tc>
          <w:tcPr>
            <w:tcW w:w="752" w:type="dxa"/>
            <w:shd w:val="clear" w:color="auto" w:fill="auto"/>
            <w:tcMar>
              <w:left w:w="108" w:type="dxa"/>
              <w:right w:w="108" w:type="dxa"/>
            </w:tcMar>
            <w:vAlign w:val="center"/>
          </w:tcPr>
          <w:p w14:paraId="77603D0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1</w:t>
            </w:r>
          </w:p>
        </w:tc>
        <w:tc>
          <w:tcPr>
            <w:tcW w:w="690" w:type="dxa"/>
            <w:shd w:val="clear" w:color="auto" w:fill="auto"/>
            <w:tcMar>
              <w:left w:w="108" w:type="dxa"/>
              <w:right w:w="108" w:type="dxa"/>
            </w:tcMar>
            <w:vAlign w:val="center"/>
          </w:tcPr>
          <w:p w14:paraId="5A4E9E0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4F60E12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31C8364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7B11E77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5732A84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2CE09C6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1</w:t>
            </w:r>
          </w:p>
        </w:tc>
      </w:tr>
      <w:tr w14:paraId="7B4ADD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3AB37C8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2514" w:type="dxa"/>
            <w:gridSpan w:val="2"/>
            <w:shd w:val="clear" w:color="auto" w:fill="auto"/>
            <w:tcMar>
              <w:left w:w="108" w:type="dxa"/>
              <w:right w:w="108" w:type="dxa"/>
            </w:tcMar>
            <w:vAlign w:val="center"/>
          </w:tcPr>
          <w:p w14:paraId="6C471E1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0"/>
                <w:sz w:val="21"/>
                <w:szCs w:val="21"/>
                <w:lang w:eastAsia="zh-CN" w:bidi="ar-SA"/>
              </w:rPr>
              <w:t>（二）部分公开（</w:t>
            </w:r>
            <w:bookmarkStart w:id="1" w:name="_Hlk66973981"/>
            <w:r>
              <w:rPr>
                <w:rFonts w:hint="default" w:ascii="Times New Roman" w:hAnsi="Times New Roman" w:eastAsia="仿宋_GB2312" w:cs="Times New Roman"/>
                <w:color w:val="auto"/>
                <w:kern w:val="0"/>
                <w:sz w:val="21"/>
                <w:szCs w:val="21"/>
                <w:lang w:eastAsia="zh-CN" w:bidi="ar-SA"/>
              </w:rPr>
              <w:t>区分处理的，只计这一情形，不计其他情形</w:t>
            </w:r>
            <w:bookmarkEnd w:id="1"/>
            <w:r>
              <w:rPr>
                <w:rFonts w:hint="default" w:ascii="Times New Roman" w:hAnsi="Times New Roman" w:eastAsia="仿宋_GB2312" w:cs="Times New Roman"/>
                <w:color w:val="auto"/>
                <w:kern w:val="0"/>
                <w:sz w:val="21"/>
                <w:szCs w:val="21"/>
                <w:lang w:eastAsia="zh-CN" w:bidi="ar-SA"/>
              </w:rPr>
              <w:t>）</w:t>
            </w:r>
          </w:p>
        </w:tc>
        <w:tc>
          <w:tcPr>
            <w:tcW w:w="752" w:type="dxa"/>
            <w:shd w:val="clear" w:color="auto" w:fill="auto"/>
            <w:tcMar>
              <w:left w:w="108" w:type="dxa"/>
              <w:right w:w="108" w:type="dxa"/>
            </w:tcMar>
            <w:vAlign w:val="center"/>
          </w:tcPr>
          <w:p w14:paraId="286DBD6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05E1D0A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01ED8A4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39D3C17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1608D73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7A465CE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17296ED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r w14:paraId="1FEEB6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DD22ED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1082" w:type="dxa"/>
            <w:vMerge w:val="restart"/>
            <w:shd w:val="clear" w:color="auto" w:fill="auto"/>
            <w:tcMar>
              <w:left w:w="108" w:type="dxa"/>
              <w:right w:w="108" w:type="dxa"/>
            </w:tcMar>
            <w:vAlign w:val="center"/>
          </w:tcPr>
          <w:p w14:paraId="5139BBD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0"/>
                <w:sz w:val="21"/>
                <w:szCs w:val="21"/>
                <w:lang w:eastAsia="zh-CN" w:bidi="ar-SA"/>
              </w:rPr>
              <w:t>（三）不予公开</w:t>
            </w:r>
          </w:p>
        </w:tc>
        <w:tc>
          <w:tcPr>
            <w:tcW w:w="2514" w:type="dxa"/>
            <w:shd w:val="clear" w:color="auto" w:fill="auto"/>
            <w:tcMar>
              <w:left w:w="108" w:type="dxa"/>
              <w:right w:w="108" w:type="dxa"/>
            </w:tcMar>
            <w:vAlign w:val="center"/>
          </w:tcPr>
          <w:p w14:paraId="5043CB3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1.属于国家秘密</w:t>
            </w:r>
          </w:p>
        </w:tc>
        <w:tc>
          <w:tcPr>
            <w:tcW w:w="752" w:type="dxa"/>
            <w:shd w:val="clear" w:color="auto" w:fill="auto"/>
            <w:tcMar>
              <w:left w:w="108" w:type="dxa"/>
              <w:right w:w="108" w:type="dxa"/>
            </w:tcMar>
            <w:vAlign w:val="center"/>
          </w:tcPr>
          <w:p w14:paraId="7B1B6B6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2B8C266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30EBB60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17B672D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2FBC230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2AAEC87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1D12630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r w14:paraId="2028F4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26D234E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1082" w:type="dxa"/>
            <w:vMerge w:val="continue"/>
            <w:shd w:val="clear" w:color="auto" w:fill="auto"/>
            <w:tcMar>
              <w:left w:w="108" w:type="dxa"/>
              <w:right w:w="108" w:type="dxa"/>
            </w:tcMar>
            <w:vAlign w:val="center"/>
          </w:tcPr>
          <w:p w14:paraId="47A4227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2514" w:type="dxa"/>
            <w:shd w:val="clear" w:color="auto" w:fill="auto"/>
            <w:tcMar>
              <w:left w:w="108" w:type="dxa"/>
              <w:right w:w="108" w:type="dxa"/>
            </w:tcMar>
            <w:vAlign w:val="center"/>
          </w:tcPr>
          <w:p w14:paraId="7519D29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2.</w:t>
            </w:r>
            <w:bookmarkStart w:id="2" w:name="_Hlk66974104"/>
            <w:r>
              <w:rPr>
                <w:rFonts w:hint="default" w:ascii="Times New Roman" w:hAnsi="Times New Roman" w:eastAsia="仿宋_GB2312" w:cs="Times New Roman"/>
                <w:color w:val="auto"/>
                <w:kern w:val="0"/>
                <w:sz w:val="21"/>
                <w:szCs w:val="21"/>
                <w:lang w:eastAsia="zh-CN" w:bidi="ar-SA"/>
              </w:rPr>
              <w:t>其他法律行政法规禁止公开</w:t>
            </w:r>
            <w:bookmarkEnd w:id="2"/>
          </w:p>
        </w:tc>
        <w:tc>
          <w:tcPr>
            <w:tcW w:w="752" w:type="dxa"/>
            <w:shd w:val="clear" w:color="auto" w:fill="auto"/>
            <w:tcMar>
              <w:left w:w="108" w:type="dxa"/>
              <w:right w:w="108" w:type="dxa"/>
            </w:tcMar>
            <w:vAlign w:val="center"/>
          </w:tcPr>
          <w:p w14:paraId="3F80F16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40D3CA0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718F63E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5AA6C3B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33A3DF9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1AD4FE9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1383BC9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r w14:paraId="66260B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62E894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1082" w:type="dxa"/>
            <w:vMerge w:val="continue"/>
            <w:shd w:val="clear" w:color="auto" w:fill="auto"/>
            <w:tcMar>
              <w:left w:w="108" w:type="dxa"/>
              <w:right w:w="108" w:type="dxa"/>
            </w:tcMar>
            <w:vAlign w:val="center"/>
          </w:tcPr>
          <w:p w14:paraId="441C4DE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2514" w:type="dxa"/>
            <w:shd w:val="clear" w:color="auto" w:fill="auto"/>
            <w:tcMar>
              <w:left w:w="108" w:type="dxa"/>
              <w:right w:w="108" w:type="dxa"/>
            </w:tcMar>
            <w:vAlign w:val="center"/>
          </w:tcPr>
          <w:p w14:paraId="34277C1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3.危及“三安全一稳定”</w:t>
            </w:r>
          </w:p>
        </w:tc>
        <w:tc>
          <w:tcPr>
            <w:tcW w:w="752" w:type="dxa"/>
            <w:shd w:val="clear" w:color="auto" w:fill="auto"/>
            <w:tcMar>
              <w:left w:w="108" w:type="dxa"/>
              <w:right w:w="108" w:type="dxa"/>
            </w:tcMar>
            <w:vAlign w:val="center"/>
          </w:tcPr>
          <w:p w14:paraId="3B4C284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5852188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2D77CB0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64FAB87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0A3EA82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40E50AB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3DE659B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r w14:paraId="1FECF4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B66575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1082" w:type="dxa"/>
            <w:vMerge w:val="continue"/>
            <w:shd w:val="clear" w:color="auto" w:fill="auto"/>
            <w:tcMar>
              <w:left w:w="108" w:type="dxa"/>
              <w:right w:w="108" w:type="dxa"/>
            </w:tcMar>
            <w:vAlign w:val="center"/>
          </w:tcPr>
          <w:p w14:paraId="1C6AB0F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2514" w:type="dxa"/>
            <w:shd w:val="clear" w:color="auto" w:fill="auto"/>
            <w:tcMar>
              <w:left w:w="108" w:type="dxa"/>
              <w:right w:w="108" w:type="dxa"/>
            </w:tcMar>
            <w:vAlign w:val="center"/>
          </w:tcPr>
          <w:p w14:paraId="1729D72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4.</w:t>
            </w:r>
            <w:bookmarkStart w:id="3" w:name="_Hlk66974290"/>
            <w:r>
              <w:rPr>
                <w:rFonts w:hint="default" w:ascii="Times New Roman" w:hAnsi="Times New Roman" w:eastAsia="仿宋_GB2312" w:cs="Times New Roman"/>
                <w:color w:val="auto"/>
                <w:kern w:val="0"/>
                <w:sz w:val="21"/>
                <w:szCs w:val="21"/>
                <w:lang w:eastAsia="zh-CN" w:bidi="ar-SA"/>
              </w:rPr>
              <w:t>保护第三方合法权益</w:t>
            </w:r>
            <w:bookmarkEnd w:id="3"/>
          </w:p>
        </w:tc>
        <w:tc>
          <w:tcPr>
            <w:tcW w:w="752" w:type="dxa"/>
            <w:shd w:val="clear" w:color="auto" w:fill="auto"/>
            <w:tcMar>
              <w:left w:w="108" w:type="dxa"/>
              <w:right w:w="108" w:type="dxa"/>
            </w:tcMar>
            <w:vAlign w:val="center"/>
          </w:tcPr>
          <w:p w14:paraId="2C6E3B8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47A4951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03D9E27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069AE4B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0B5AC9B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1D5B7E6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437FE41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r w14:paraId="5A1CE1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8CBB34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1082" w:type="dxa"/>
            <w:vMerge w:val="continue"/>
            <w:shd w:val="clear" w:color="auto" w:fill="auto"/>
            <w:tcMar>
              <w:left w:w="108" w:type="dxa"/>
              <w:right w:w="108" w:type="dxa"/>
            </w:tcMar>
            <w:vAlign w:val="center"/>
          </w:tcPr>
          <w:p w14:paraId="718CCD5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2514" w:type="dxa"/>
            <w:shd w:val="clear" w:color="auto" w:fill="auto"/>
            <w:tcMar>
              <w:left w:w="108" w:type="dxa"/>
              <w:right w:w="108" w:type="dxa"/>
            </w:tcMar>
            <w:vAlign w:val="center"/>
          </w:tcPr>
          <w:p w14:paraId="2BF4D55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5.属于三类内部事务信息</w:t>
            </w:r>
          </w:p>
        </w:tc>
        <w:tc>
          <w:tcPr>
            <w:tcW w:w="752" w:type="dxa"/>
            <w:shd w:val="clear" w:color="auto" w:fill="auto"/>
            <w:tcMar>
              <w:left w:w="108" w:type="dxa"/>
              <w:right w:w="108" w:type="dxa"/>
            </w:tcMar>
            <w:vAlign w:val="center"/>
          </w:tcPr>
          <w:p w14:paraId="69F00A9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1B4B190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0768A4F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553B987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511D03E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6C3DD83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211BDA7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r w14:paraId="6F40E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10E2FAF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1082" w:type="dxa"/>
            <w:vMerge w:val="continue"/>
            <w:shd w:val="clear" w:color="auto" w:fill="auto"/>
            <w:tcMar>
              <w:left w:w="108" w:type="dxa"/>
              <w:right w:w="108" w:type="dxa"/>
            </w:tcMar>
            <w:vAlign w:val="center"/>
          </w:tcPr>
          <w:p w14:paraId="18BB619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2514" w:type="dxa"/>
            <w:shd w:val="clear" w:color="auto" w:fill="auto"/>
            <w:tcMar>
              <w:left w:w="108" w:type="dxa"/>
              <w:right w:w="108" w:type="dxa"/>
            </w:tcMar>
            <w:vAlign w:val="center"/>
          </w:tcPr>
          <w:p w14:paraId="13C98D8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6.</w:t>
            </w:r>
            <w:bookmarkStart w:id="4" w:name="_Hlk66974555"/>
            <w:r>
              <w:rPr>
                <w:rFonts w:hint="default" w:ascii="Times New Roman" w:hAnsi="Times New Roman" w:eastAsia="仿宋_GB2312" w:cs="Times New Roman"/>
                <w:color w:val="auto"/>
                <w:kern w:val="0"/>
                <w:sz w:val="21"/>
                <w:szCs w:val="21"/>
                <w:lang w:eastAsia="zh-CN" w:bidi="ar-SA"/>
              </w:rPr>
              <w:t>属于四类过程性信息</w:t>
            </w:r>
            <w:bookmarkEnd w:id="4"/>
          </w:p>
        </w:tc>
        <w:tc>
          <w:tcPr>
            <w:tcW w:w="752" w:type="dxa"/>
            <w:shd w:val="clear" w:color="auto" w:fill="auto"/>
            <w:tcMar>
              <w:left w:w="108" w:type="dxa"/>
              <w:right w:w="108" w:type="dxa"/>
            </w:tcMar>
            <w:vAlign w:val="center"/>
          </w:tcPr>
          <w:p w14:paraId="147302A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14F1BF5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2A399D4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2683FF4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7DE5FD9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663C49F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2E9B389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r w14:paraId="2B0C48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78AD95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1082" w:type="dxa"/>
            <w:vMerge w:val="continue"/>
            <w:shd w:val="clear" w:color="auto" w:fill="auto"/>
            <w:tcMar>
              <w:left w:w="108" w:type="dxa"/>
              <w:right w:w="108" w:type="dxa"/>
            </w:tcMar>
            <w:vAlign w:val="center"/>
          </w:tcPr>
          <w:p w14:paraId="537BC64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2514" w:type="dxa"/>
            <w:shd w:val="clear" w:color="auto" w:fill="auto"/>
            <w:tcMar>
              <w:left w:w="108" w:type="dxa"/>
              <w:right w:w="108" w:type="dxa"/>
            </w:tcMar>
            <w:vAlign w:val="center"/>
          </w:tcPr>
          <w:p w14:paraId="5FEA3C2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7.属于行政执法案卷</w:t>
            </w:r>
          </w:p>
        </w:tc>
        <w:tc>
          <w:tcPr>
            <w:tcW w:w="752" w:type="dxa"/>
            <w:shd w:val="clear" w:color="auto" w:fill="auto"/>
            <w:tcMar>
              <w:left w:w="108" w:type="dxa"/>
              <w:right w:w="108" w:type="dxa"/>
            </w:tcMar>
            <w:vAlign w:val="center"/>
          </w:tcPr>
          <w:p w14:paraId="35E43F8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7209A92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2EC9E22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1401EF2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4D12DC6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3481E57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7478016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r w14:paraId="29F2DB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4E7699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1082" w:type="dxa"/>
            <w:vMerge w:val="continue"/>
            <w:shd w:val="clear" w:color="auto" w:fill="auto"/>
            <w:tcMar>
              <w:left w:w="108" w:type="dxa"/>
              <w:right w:w="108" w:type="dxa"/>
            </w:tcMar>
            <w:vAlign w:val="center"/>
          </w:tcPr>
          <w:p w14:paraId="5CD2732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2514" w:type="dxa"/>
            <w:shd w:val="clear" w:color="auto" w:fill="auto"/>
            <w:tcMar>
              <w:left w:w="108" w:type="dxa"/>
              <w:right w:w="108" w:type="dxa"/>
            </w:tcMar>
            <w:vAlign w:val="center"/>
          </w:tcPr>
          <w:p w14:paraId="3E4459E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8.</w:t>
            </w:r>
            <w:bookmarkStart w:id="5" w:name="_Hlk66975211"/>
            <w:r>
              <w:rPr>
                <w:rFonts w:hint="default" w:ascii="Times New Roman" w:hAnsi="Times New Roman" w:eastAsia="仿宋_GB2312" w:cs="Times New Roman"/>
                <w:color w:val="auto"/>
                <w:kern w:val="0"/>
                <w:sz w:val="21"/>
                <w:szCs w:val="21"/>
                <w:lang w:eastAsia="zh-CN" w:bidi="ar-SA"/>
              </w:rPr>
              <w:t>属于行政查询事项</w:t>
            </w:r>
            <w:bookmarkEnd w:id="5"/>
          </w:p>
        </w:tc>
        <w:tc>
          <w:tcPr>
            <w:tcW w:w="752" w:type="dxa"/>
            <w:shd w:val="clear" w:color="auto" w:fill="auto"/>
            <w:tcMar>
              <w:left w:w="108" w:type="dxa"/>
              <w:right w:w="108" w:type="dxa"/>
            </w:tcMar>
            <w:vAlign w:val="center"/>
          </w:tcPr>
          <w:p w14:paraId="094E471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18E6327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10BED3C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62B42DB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1ACAB2D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50B10E8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112091E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r w14:paraId="7F9DB6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2B1CBA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1082" w:type="dxa"/>
            <w:vMerge w:val="restart"/>
            <w:shd w:val="clear" w:color="auto" w:fill="auto"/>
            <w:tcMar>
              <w:left w:w="108" w:type="dxa"/>
              <w:right w:w="108" w:type="dxa"/>
            </w:tcMar>
            <w:vAlign w:val="center"/>
          </w:tcPr>
          <w:p w14:paraId="0F250D9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0"/>
                <w:sz w:val="21"/>
                <w:szCs w:val="21"/>
                <w:lang w:eastAsia="zh-CN" w:bidi="ar-SA"/>
              </w:rPr>
              <w:t>（四）无法提供</w:t>
            </w:r>
          </w:p>
        </w:tc>
        <w:tc>
          <w:tcPr>
            <w:tcW w:w="2514" w:type="dxa"/>
            <w:shd w:val="clear" w:color="auto" w:fill="auto"/>
            <w:tcMar>
              <w:left w:w="108" w:type="dxa"/>
              <w:right w:w="108" w:type="dxa"/>
            </w:tcMar>
            <w:vAlign w:val="center"/>
          </w:tcPr>
          <w:p w14:paraId="77D5F5D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1.本机关不掌握相关政府信息</w:t>
            </w:r>
          </w:p>
        </w:tc>
        <w:tc>
          <w:tcPr>
            <w:tcW w:w="752" w:type="dxa"/>
            <w:shd w:val="clear" w:color="auto" w:fill="auto"/>
            <w:tcMar>
              <w:left w:w="108" w:type="dxa"/>
              <w:right w:w="108" w:type="dxa"/>
            </w:tcMar>
            <w:vAlign w:val="center"/>
          </w:tcPr>
          <w:p w14:paraId="22C0A1F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1B232FB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079F841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7AD3B4C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14DD2B7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29C66F7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2C559D6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r w14:paraId="50221D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0C13DF3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1082" w:type="dxa"/>
            <w:vMerge w:val="continue"/>
            <w:shd w:val="clear" w:color="auto" w:fill="auto"/>
            <w:tcMar>
              <w:left w:w="108" w:type="dxa"/>
              <w:right w:w="108" w:type="dxa"/>
            </w:tcMar>
            <w:vAlign w:val="center"/>
          </w:tcPr>
          <w:p w14:paraId="49E08DF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2514" w:type="dxa"/>
            <w:shd w:val="clear" w:color="auto" w:fill="auto"/>
            <w:tcMar>
              <w:left w:w="108" w:type="dxa"/>
              <w:right w:w="108" w:type="dxa"/>
            </w:tcMar>
            <w:vAlign w:val="center"/>
          </w:tcPr>
          <w:p w14:paraId="67660F1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2.</w:t>
            </w:r>
            <w:bookmarkStart w:id="6" w:name="_Hlk66975392"/>
            <w:r>
              <w:rPr>
                <w:rFonts w:hint="default" w:ascii="Times New Roman" w:hAnsi="Times New Roman" w:eastAsia="仿宋_GB2312" w:cs="Times New Roman"/>
                <w:color w:val="auto"/>
                <w:kern w:val="0"/>
                <w:sz w:val="21"/>
                <w:szCs w:val="21"/>
                <w:lang w:eastAsia="zh-CN" w:bidi="ar-SA"/>
              </w:rPr>
              <w:t>没有现成信息需要另行制作</w:t>
            </w:r>
            <w:bookmarkEnd w:id="6"/>
          </w:p>
        </w:tc>
        <w:tc>
          <w:tcPr>
            <w:tcW w:w="752" w:type="dxa"/>
            <w:shd w:val="clear" w:color="auto" w:fill="auto"/>
            <w:tcMar>
              <w:left w:w="108" w:type="dxa"/>
              <w:right w:w="108" w:type="dxa"/>
            </w:tcMar>
            <w:vAlign w:val="center"/>
          </w:tcPr>
          <w:p w14:paraId="472677A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1450D18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2AC1D30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6F90D46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5A76A4F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2CF71BB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127F8F5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r w14:paraId="075F2B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0FEF20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1082" w:type="dxa"/>
            <w:vMerge w:val="continue"/>
            <w:shd w:val="clear" w:color="auto" w:fill="auto"/>
            <w:tcMar>
              <w:left w:w="108" w:type="dxa"/>
              <w:right w:w="108" w:type="dxa"/>
            </w:tcMar>
            <w:vAlign w:val="center"/>
          </w:tcPr>
          <w:p w14:paraId="50E6178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2514" w:type="dxa"/>
            <w:shd w:val="clear" w:color="auto" w:fill="auto"/>
            <w:tcMar>
              <w:left w:w="108" w:type="dxa"/>
              <w:right w:w="108" w:type="dxa"/>
            </w:tcMar>
            <w:vAlign w:val="center"/>
          </w:tcPr>
          <w:p w14:paraId="4BDBFBF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3.</w:t>
            </w:r>
            <w:bookmarkStart w:id="7" w:name="_Hlk66975466"/>
            <w:r>
              <w:rPr>
                <w:rFonts w:hint="default" w:ascii="Times New Roman" w:hAnsi="Times New Roman" w:eastAsia="仿宋_GB2312" w:cs="Times New Roman"/>
                <w:color w:val="auto"/>
                <w:kern w:val="0"/>
                <w:sz w:val="21"/>
                <w:szCs w:val="21"/>
                <w:lang w:eastAsia="zh-CN" w:bidi="ar-SA"/>
              </w:rPr>
              <w:t>补正后申请内容仍不明确</w:t>
            </w:r>
            <w:bookmarkEnd w:id="7"/>
          </w:p>
        </w:tc>
        <w:tc>
          <w:tcPr>
            <w:tcW w:w="752" w:type="dxa"/>
            <w:shd w:val="clear" w:color="auto" w:fill="auto"/>
            <w:tcMar>
              <w:left w:w="108" w:type="dxa"/>
              <w:right w:w="108" w:type="dxa"/>
            </w:tcMar>
            <w:vAlign w:val="center"/>
          </w:tcPr>
          <w:p w14:paraId="1D9925D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50ED78D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0D91D19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7CD7DF1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63E9219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6FC4B58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2717851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r w14:paraId="7A97AF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2500506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1082" w:type="dxa"/>
            <w:vMerge w:val="restart"/>
            <w:shd w:val="clear" w:color="auto" w:fill="auto"/>
            <w:tcMar>
              <w:left w:w="108" w:type="dxa"/>
              <w:right w:w="108" w:type="dxa"/>
            </w:tcMar>
            <w:vAlign w:val="center"/>
          </w:tcPr>
          <w:p w14:paraId="370E1C6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0"/>
                <w:sz w:val="21"/>
                <w:szCs w:val="21"/>
                <w:lang w:eastAsia="zh-CN" w:bidi="ar-SA"/>
              </w:rPr>
              <w:t>（五）不予处理</w:t>
            </w:r>
          </w:p>
        </w:tc>
        <w:tc>
          <w:tcPr>
            <w:tcW w:w="2514" w:type="dxa"/>
            <w:shd w:val="clear" w:color="auto" w:fill="auto"/>
            <w:tcMar>
              <w:left w:w="108" w:type="dxa"/>
              <w:right w:w="108" w:type="dxa"/>
            </w:tcMar>
            <w:vAlign w:val="center"/>
          </w:tcPr>
          <w:p w14:paraId="65124A2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1.</w:t>
            </w:r>
            <w:bookmarkStart w:id="8" w:name="_Hlk66975537"/>
            <w:r>
              <w:rPr>
                <w:rFonts w:hint="default" w:ascii="Times New Roman" w:hAnsi="Times New Roman" w:eastAsia="仿宋_GB2312" w:cs="Times New Roman"/>
                <w:color w:val="auto"/>
                <w:kern w:val="0"/>
                <w:sz w:val="21"/>
                <w:szCs w:val="21"/>
                <w:lang w:eastAsia="zh-CN" w:bidi="ar-SA"/>
              </w:rPr>
              <w:t>信访举报投诉类申请</w:t>
            </w:r>
            <w:bookmarkEnd w:id="8"/>
          </w:p>
        </w:tc>
        <w:tc>
          <w:tcPr>
            <w:tcW w:w="752" w:type="dxa"/>
            <w:shd w:val="clear" w:color="auto" w:fill="auto"/>
            <w:tcMar>
              <w:left w:w="108" w:type="dxa"/>
              <w:right w:w="108" w:type="dxa"/>
            </w:tcMar>
            <w:vAlign w:val="center"/>
          </w:tcPr>
          <w:p w14:paraId="5D6534E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2C7F0EB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24A8BE6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07935D6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10B4EC3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0716F67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58C203E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r w14:paraId="4E5A1B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944609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1082" w:type="dxa"/>
            <w:vMerge w:val="continue"/>
            <w:shd w:val="clear" w:color="auto" w:fill="auto"/>
            <w:tcMar>
              <w:left w:w="108" w:type="dxa"/>
              <w:right w:w="108" w:type="dxa"/>
            </w:tcMar>
            <w:vAlign w:val="center"/>
          </w:tcPr>
          <w:p w14:paraId="47765D4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2514" w:type="dxa"/>
            <w:shd w:val="clear" w:color="auto" w:fill="auto"/>
            <w:tcMar>
              <w:left w:w="108" w:type="dxa"/>
              <w:right w:w="108" w:type="dxa"/>
            </w:tcMar>
            <w:vAlign w:val="center"/>
          </w:tcPr>
          <w:p w14:paraId="5FA6602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2.重复申请</w:t>
            </w:r>
          </w:p>
        </w:tc>
        <w:tc>
          <w:tcPr>
            <w:tcW w:w="752" w:type="dxa"/>
            <w:shd w:val="clear" w:color="auto" w:fill="auto"/>
            <w:tcMar>
              <w:left w:w="108" w:type="dxa"/>
              <w:right w:w="108" w:type="dxa"/>
            </w:tcMar>
            <w:vAlign w:val="center"/>
          </w:tcPr>
          <w:p w14:paraId="69D3D70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6DD879E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6034033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5441103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2DC5054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66BC36C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69D9467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r w14:paraId="4C3FC1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07AC1BB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1082" w:type="dxa"/>
            <w:vMerge w:val="continue"/>
            <w:shd w:val="clear" w:color="auto" w:fill="auto"/>
            <w:tcMar>
              <w:left w:w="108" w:type="dxa"/>
              <w:right w:w="108" w:type="dxa"/>
            </w:tcMar>
            <w:vAlign w:val="center"/>
          </w:tcPr>
          <w:p w14:paraId="2EE583B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2514" w:type="dxa"/>
            <w:shd w:val="clear" w:color="auto" w:fill="auto"/>
            <w:tcMar>
              <w:left w:w="108" w:type="dxa"/>
              <w:right w:w="108" w:type="dxa"/>
            </w:tcMar>
            <w:vAlign w:val="center"/>
          </w:tcPr>
          <w:p w14:paraId="448C3D7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0"/>
                <w:sz w:val="21"/>
                <w:szCs w:val="21"/>
                <w:lang w:eastAsia="zh-CN" w:bidi="ar-SA"/>
              </w:rPr>
              <w:t>3.要求提供公开出版物</w:t>
            </w:r>
          </w:p>
        </w:tc>
        <w:tc>
          <w:tcPr>
            <w:tcW w:w="752" w:type="dxa"/>
            <w:shd w:val="clear" w:color="auto" w:fill="auto"/>
            <w:tcMar>
              <w:left w:w="108" w:type="dxa"/>
              <w:right w:w="108" w:type="dxa"/>
            </w:tcMar>
            <w:vAlign w:val="center"/>
          </w:tcPr>
          <w:p w14:paraId="3950023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284B681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0DD1BC3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15DD4A1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58B6EE9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73EEB30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00B19B2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r w14:paraId="77BC01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98E072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1082" w:type="dxa"/>
            <w:vMerge w:val="continue"/>
            <w:shd w:val="clear" w:color="auto" w:fill="auto"/>
            <w:tcMar>
              <w:left w:w="108" w:type="dxa"/>
              <w:right w:w="108" w:type="dxa"/>
            </w:tcMar>
            <w:vAlign w:val="center"/>
          </w:tcPr>
          <w:p w14:paraId="797137E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2514" w:type="dxa"/>
            <w:shd w:val="clear" w:color="auto" w:fill="auto"/>
            <w:tcMar>
              <w:left w:w="108" w:type="dxa"/>
              <w:right w:w="108" w:type="dxa"/>
            </w:tcMar>
            <w:vAlign w:val="center"/>
          </w:tcPr>
          <w:p w14:paraId="27D2E4E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0"/>
                <w:sz w:val="21"/>
                <w:szCs w:val="21"/>
                <w:lang w:eastAsia="zh-CN" w:bidi="ar-SA"/>
              </w:rPr>
              <w:t>4.无正当理由大量反复申请</w:t>
            </w:r>
          </w:p>
        </w:tc>
        <w:tc>
          <w:tcPr>
            <w:tcW w:w="752" w:type="dxa"/>
            <w:shd w:val="clear" w:color="auto" w:fill="auto"/>
            <w:tcMar>
              <w:left w:w="108" w:type="dxa"/>
              <w:right w:w="108" w:type="dxa"/>
            </w:tcMar>
            <w:vAlign w:val="center"/>
          </w:tcPr>
          <w:p w14:paraId="2129B23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59FFAD7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58A6F9B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26E1010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2203233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3F889CE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4F06DE5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r w14:paraId="10E50C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2B6DFD6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1082" w:type="dxa"/>
            <w:vMerge w:val="continue"/>
            <w:shd w:val="clear" w:color="auto" w:fill="auto"/>
            <w:tcMar>
              <w:left w:w="108" w:type="dxa"/>
              <w:right w:w="108" w:type="dxa"/>
            </w:tcMar>
            <w:vAlign w:val="center"/>
          </w:tcPr>
          <w:p w14:paraId="20E94EC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2514" w:type="dxa"/>
            <w:shd w:val="clear" w:color="auto" w:fill="auto"/>
            <w:tcMar>
              <w:left w:w="108" w:type="dxa"/>
              <w:right w:w="108" w:type="dxa"/>
            </w:tcMar>
            <w:vAlign w:val="center"/>
          </w:tcPr>
          <w:p w14:paraId="2D33B5D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5.要求行政机关确认或重新</w:t>
            </w:r>
          </w:p>
          <w:p w14:paraId="4C3AD89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r>
              <w:rPr>
                <w:rFonts w:hint="default" w:ascii="Times New Roman" w:hAnsi="Times New Roman" w:eastAsia="仿宋_GB2312" w:cs="Times New Roman"/>
                <w:color w:val="auto"/>
                <w:kern w:val="0"/>
                <w:sz w:val="21"/>
                <w:szCs w:val="21"/>
                <w:lang w:eastAsia="zh-CN" w:bidi="ar-SA"/>
              </w:rPr>
              <w:t>出具已获取信息</w:t>
            </w:r>
          </w:p>
        </w:tc>
        <w:tc>
          <w:tcPr>
            <w:tcW w:w="752" w:type="dxa"/>
            <w:shd w:val="clear" w:color="auto" w:fill="auto"/>
            <w:tcMar>
              <w:left w:w="108" w:type="dxa"/>
              <w:right w:w="108" w:type="dxa"/>
            </w:tcMar>
            <w:vAlign w:val="center"/>
          </w:tcPr>
          <w:p w14:paraId="2DB8E98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70A016D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5BB773B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3984142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096AA7E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4058093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6F2BB67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r w14:paraId="0E3CA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FEB6AC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1082" w:type="dxa"/>
            <w:vMerge w:val="restart"/>
            <w:shd w:val="clear" w:color="auto" w:fill="auto"/>
            <w:tcMar>
              <w:left w:w="108" w:type="dxa"/>
              <w:right w:w="108" w:type="dxa"/>
            </w:tcMar>
            <w:vAlign w:val="center"/>
          </w:tcPr>
          <w:p w14:paraId="3795D44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（六）其他处理</w:t>
            </w:r>
          </w:p>
        </w:tc>
        <w:tc>
          <w:tcPr>
            <w:tcW w:w="2514" w:type="dxa"/>
            <w:shd w:val="clear" w:color="auto" w:fill="auto"/>
            <w:vAlign w:val="center"/>
          </w:tcPr>
          <w:p w14:paraId="534C459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2"/>
                <w:lang w:eastAsia="zh-CN" w:bidi="ar-SA"/>
              </w:rPr>
            </w:pPr>
            <w:r>
              <w:rPr>
                <w:rFonts w:hint="default" w:ascii="Times New Roman" w:hAnsi="Times New Roman" w:eastAsia="仿宋_GB2312" w:cs="Times New Roman"/>
                <w:color w:val="auto"/>
                <w:kern w:val="2"/>
                <w:sz w:val="21"/>
                <w:szCs w:val="22"/>
                <w:lang w:eastAsia="zh-CN" w:bidi="ar-SA"/>
              </w:rPr>
              <w:t>1.申请人无正当理由逾期不补正、行政机关不再处理其政府信息公开申请</w:t>
            </w:r>
          </w:p>
        </w:tc>
        <w:tc>
          <w:tcPr>
            <w:tcW w:w="752" w:type="dxa"/>
            <w:shd w:val="clear" w:color="auto" w:fill="auto"/>
            <w:tcMar>
              <w:left w:w="108" w:type="dxa"/>
              <w:right w:w="108" w:type="dxa"/>
            </w:tcMar>
            <w:vAlign w:val="center"/>
          </w:tcPr>
          <w:p w14:paraId="5822FC0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343CA11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3E2B047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16058C2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4BDA70A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55F775A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09289A2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r w14:paraId="7DAD0D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38E9799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1082" w:type="dxa"/>
            <w:vMerge w:val="continue"/>
            <w:shd w:val="clear" w:color="auto" w:fill="auto"/>
            <w:tcMar>
              <w:left w:w="108" w:type="dxa"/>
              <w:right w:w="108" w:type="dxa"/>
            </w:tcMar>
            <w:vAlign w:val="center"/>
          </w:tcPr>
          <w:p w14:paraId="6D09290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0"/>
                <w:sz w:val="21"/>
                <w:szCs w:val="21"/>
                <w:lang w:eastAsia="zh-CN" w:bidi="ar-SA"/>
              </w:rPr>
            </w:pPr>
          </w:p>
        </w:tc>
        <w:tc>
          <w:tcPr>
            <w:tcW w:w="2514" w:type="dxa"/>
            <w:shd w:val="clear" w:color="auto" w:fill="auto"/>
            <w:vAlign w:val="center"/>
          </w:tcPr>
          <w:p w14:paraId="6209576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2"/>
                <w:sz w:val="21"/>
                <w:szCs w:val="22"/>
                <w:lang w:eastAsia="zh-CN" w:bidi="ar-SA"/>
              </w:rPr>
              <w:t>2.申请人逾期未按收费通知要求缴纳费用、行政机关不再处理其政府信息公开申请</w:t>
            </w:r>
          </w:p>
        </w:tc>
        <w:tc>
          <w:tcPr>
            <w:tcW w:w="752" w:type="dxa"/>
            <w:shd w:val="clear" w:color="auto" w:fill="auto"/>
            <w:tcMar>
              <w:left w:w="108" w:type="dxa"/>
              <w:right w:w="108" w:type="dxa"/>
            </w:tcMar>
            <w:vAlign w:val="center"/>
          </w:tcPr>
          <w:p w14:paraId="00534CA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36C4683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5796EC2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692913B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12FC46F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6AB216F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1513B73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r w14:paraId="16E404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5E3AAF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2"/>
                <w:sz w:val="21"/>
                <w:szCs w:val="21"/>
                <w:lang w:eastAsia="zh-CN" w:bidi="ar-SA"/>
              </w:rPr>
            </w:pPr>
          </w:p>
        </w:tc>
        <w:tc>
          <w:tcPr>
            <w:tcW w:w="1082" w:type="dxa"/>
            <w:vMerge w:val="continue"/>
            <w:shd w:val="clear" w:color="auto" w:fill="auto"/>
            <w:tcMar>
              <w:left w:w="108" w:type="dxa"/>
              <w:right w:w="108" w:type="dxa"/>
            </w:tcMar>
            <w:vAlign w:val="center"/>
          </w:tcPr>
          <w:p w14:paraId="1D95747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0"/>
                <w:sz w:val="21"/>
                <w:szCs w:val="21"/>
                <w:lang w:eastAsia="zh-CN" w:bidi="ar-SA"/>
              </w:rPr>
            </w:pPr>
          </w:p>
        </w:tc>
        <w:tc>
          <w:tcPr>
            <w:tcW w:w="2514" w:type="dxa"/>
            <w:shd w:val="clear" w:color="auto" w:fill="auto"/>
            <w:vAlign w:val="center"/>
          </w:tcPr>
          <w:p w14:paraId="1B06D8C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2"/>
                <w:sz w:val="21"/>
                <w:szCs w:val="22"/>
                <w:lang w:eastAsia="zh-CN" w:bidi="ar-SA"/>
              </w:rPr>
              <w:t>3.其他</w:t>
            </w:r>
          </w:p>
        </w:tc>
        <w:tc>
          <w:tcPr>
            <w:tcW w:w="752" w:type="dxa"/>
            <w:shd w:val="clear" w:color="auto" w:fill="auto"/>
            <w:tcMar>
              <w:left w:w="108" w:type="dxa"/>
              <w:right w:w="108" w:type="dxa"/>
            </w:tcMar>
            <w:vAlign w:val="center"/>
          </w:tcPr>
          <w:p w14:paraId="64DBBF3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3BE2F69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2A7E65B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63D1FC0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3211D9D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1489E3D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03EF2A2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r w14:paraId="5A1012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D0433F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color w:val="auto"/>
                <w:kern w:val="2"/>
                <w:sz w:val="21"/>
                <w:szCs w:val="21"/>
                <w:lang w:eastAsia="zh-CN" w:bidi="ar-SA"/>
              </w:rPr>
            </w:pPr>
          </w:p>
        </w:tc>
        <w:tc>
          <w:tcPr>
            <w:tcW w:w="2514" w:type="dxa"/>
            <w:gridSpan w:val="2"/>
            <w:shd w:val="clear" w:color="auto" w:fill="auto"/>
            <w:tcMar>
              <w:left w:w="108" w:type="dxa"/>
              <w:right w:w="108" w:type="dxa"/>
            </w:tcMar>
            <w:vAlign w:val="center"/>
          </w:tcPr>
          <w:p w14:paraId="6E4B35D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color w:val="auto"/>
                <w:kern w:val="0"/>
                <w:sz w:val="21"/>
                <w:szCs w:val="21"/>
                <w:lang w:eastAsia="zh-CN" w:bidi="ar-SA"/>
              </w:rPr>
            </w:pPr>
            <w:r>
              <w:rPr>
                <w:rFonts w:hint="default" w:ascii="Times New Roman" w:hAnsi="Times New Roman" w:eastAsia="仿宋_GB2312" w:cs="Times New Roman"/>
                <w:b/>
                <w:color w:val="auto"/>
                <w:kern w:val="0"/>
                <w:sz w:val="21"/>
                <w:szCs w:val="21"/>
                <w:lang w:eastAsia="zh-CN" w:bidi="ar-SA"/>
              </w:rPr>
              <w:t>（七）总计</w:t>
            </w:r>
          </w:p>
        </w:tc>
        <w:tc>
          <w:tcPr>
            <w:tcW w:w="752" w:type="dxa"/>
            <w:shd w:val="clear" w:color="auto" w:fill="auto"/>
            <w:tcMar>
              <w:left w:w="108" w:type="dxa"/>
              <w:right w:w="108" w:type="dxa"/>
            </w:tcMar>
            <w:vAlign w:val="center"/>
          </w:tcPr>
          <w:p w14:paraId="2FA580E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color w:val="auto"/>
                <w:kern w:val="2"/>
                <w:sz w:val="21"/>
                <w:szCs w:val="21"/>
                <w:lang w:val="en-US" w:eastAsia="zh-CN" w:bidi="ar-SA"/>
              </w:rPr>
            </w:pPr>
            <w:r>
              <w:rPr>
                <w:rFonts w:hint="eastAsia" w:ascii="Times New Roman" w:eastAsia="仿宋_GB2312" w:cs="Times New Roman"/>
                <w:b/>
                <w:color w:val="auto"/>
                <w:kern w:val="2"/>
                <w:sz w:val="21"/>
                <w:szCs w:val="21"/>
                <w:lang w:val="en-US" w:eastAsia="zh-CN" w:bidi="ar-SA"/>
              </w:rPr>
              <w:t>1</w:t>
            </w:r>
          </w:p>
        </w:tc>
        <w:tc>
          <w:tcPr>
            <w:tcW w:w="690" w:type="dxa"/>
            <w:shd w:val="clear" w:color="auto" w:fill="auto"/>
            <w:tcMar>
              <w:left w:w="108" w:type="dxa"/>
              <w:right w:w="108" w:type="dxa"/>
            </w:tcMar>
            <w:vAlign w:val="center"/>
          </w:tcPr>
          <w:p w14:paraId="62A1C34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color w:val="auto"/>
                <w:kern w:val="2"/>
                <w:sz w:val="21"/>
                <w:szCs w:val="21"/>
                <w:lang w:val="en-US" w:eastAsia="zh-CN" w:bidi="ar-SA"/>
              </w:rPr>
            </w:pPr>
            <w:r>
              <w:rPr>
                <w:rFonts w:hint="eastAsia" w:ascii="Times New Roman" w:eastAsia="仿宋_GB2312" w:cs="Times New Roman"/>
                <w:b/>
                <w:color w:val="auto"/>
                <w:kern w:val="2"/>
                <w:sz w:val="21"/>
                <w:szCs w:val="21"/>
                <w:lang w:val="en-US" w:eastAsia="zh-CN" w:bidi="ar-SA"/>
              </w:rPr>
              <w:t>0</w:t>
            </w:r>
          </w:p>
        </w:tc>
        <w:tc>
          <w:tcPr>
            <w:tcW w:w="690" w:type="dxa"/>
            <w:shd w:val="clear" w:color="auto" w:fill="auto"/>
            <w:tcMar>
              <w:left w:w="108" w:type="dxa"/>
              <w:right w:w="108" w:type="dxa"/>
            </w:tcMar>
            <w:vAlign w:val="center"/>
          </w:tcPr>
          <w:p w14:paraId="1BAE0FC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color w:val="auto"/>
                <w:kern w:val="2"/>
                <w:sz w:val="21"/>
                <w:szCs w:val="21"/>
                <w:lang w:val="en-US" w:eastAsia="zh-CN" w:bidi="ar-SA"/>
              </w:rPr>
            </w:pPr>
            <w:r>
              <w:rPr>
                <w:rFonts w:hint="eastAsia" w:ascii="Times New Roman" w:eastAsia="仿宋_GB2312" w:cs="Times New Roman"/>
                <w:b/>
                <w:color w:val="auto"/>
                <w:kern w:val="2"/>
                <w:sz w:val="21"/>
                <w:szCs w:val="21"/>
                <w:lang w:val="en-US" w:eastAsia="zh-CN" w:bidi="ar-SA"/>
              </w:rPr>
              <w:t>0</w:t>
            </w:r>
          </w:p>
        </w:tc>
        <w:tc>
          <w:tcPr>
            <w:tcW w:w="895" w:type="dxa"/>
            <w:shd w:val="clear" w:color="auto" w:fill="auto"/>
            <w:tcMar>
              <w:left w:w="108" w:type="dxa"/>
              <w:right w:w="108" w:type="dxa"/>
            </w:tcMar>
            <w:vAlign w:val="center"/>
          </w:tcPr>
          <w:p w14:paraId="31A3C67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color w:val="auto"/>
                <w:kern w:val="2"/>
                <w:sz w:val="21"/>
                <w:szCs w:val="21"/>
                <w:lang w:val="en-US" w:eastAsia="zh-CN" w:bidi="ar-SA"/>
              </w:rPr>
            </w:pPr>
            <w:r>
              <w:rPr>
                <w:rFonts w:hint="eastAsia" w:ascii="Times New Roman" w:eastAsia="仿宋_GB2312" w:cs="Times New Roman"/>
                <w:b/>
                <w:color w:val="auto"/>
                <w:kern w:val="2"/>
                <w:sz w:val="21"/>
                <w:szCs w:val="21"/>
                <w:lang w:val="en-US" w:eastAsia="zh-CN" w:bidi="ar-SA"/>
              </w:rPr>
              <w:t>0</w:t>
            </w:r>
          </w:p>
        </w:tc>
        <w:tc>
          <w:tcPr>
            <w:tcW w:w="724" w:type="dxa"/>
            <w:shd w:val="clear" w:color="auto" w:fill="auto"/>
            <w:tcMar>
              <w:left w:w="108" w:type="dxa"/>
              <w:right w:w="108" w:type="dxa"/>
            </w:tcMar>
            <w:vAlign w:val="center"/>
          </w:tcPr>
          <w:p w14:paraId="35981ED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color w:val="auto"/>
                <w:kern w:val="2"/>
                <w:sz w:val="21"/>
                <w:szCs w:val="21"/>
                <w:lang w:val="en-US" w:eastAsia="zh-CN" w:bidi="ar-SA"/>
              </w:rPr>
            </w:pPr>
            <w:r>
              <w:rPr>
                <w:rFonts w:hint="eastAsia" w:ascii="Times New Roman" w:eastAsia="仿宋_GB2312" w:cs="Times New Roman"/>
                <w:b/>
                <w:color w:val="auto"/>
                <w:kern w:val="2"/>
                <w:sz w:val="21"/>
                <w:szCs w:val="21"/>
                <w:lang w:val="en-US" w:eastAsia="zh-CN" w:bidi="ar-SA"/>
              </w:rPr>
              <w:t>0</w:t>
            </w:r>
          </w:p>
        </w:tc>
        <w:tc>
          <w:tcPr>
            <w:tcW w:w="489" w:type="dxa"/>
            <w:shd w:val="clear" w:color="auto" w:fill="auto"/>
            <w:tcMar>
              <w:left w:w="108" w:type="dxa"/>
              <w:right w:w="108" w:type="dxa"/>
            </w:tcMar>
            <w:vAlign w:val="center"/>
          </w:tcPr>
          <w:p w14:paraId="513E679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color w:val="auto"/>
                <w:kern w:val="2"/>
                <w:sz w:val="21"/>
                <w:szCs w:val="21"/>
                <w:lang w:val="en-US" w:eastAsia="zh-CN" w:bidi="ar-SA"/>
              </w:rPr>
            </w:pPr>
            <w:r>
              <w:rPr>
                <w:rFonts w:hint="eastAsia" w:ascii="Times New Roman" w:eastAsia="仿宋_GB2312" w:cs="Times New Roman"/>
                <w:b/>
                <w:color w:val="auto"/>
                <w:kern w:val="2"/>
                <w:sz w:val="21"/>
                <w:szCs w:val="21"/>
                <w:lang w:val="en-US" w:eastAsia="zh-CN" w:bidi="ar-SA"/>
              </w:rPr>
              <w:t>0</w:t>
            </w:r>
          </w:p>
        </w:tc>
        <w:tc>
          <w:tcPr>
            <w:tcW w:w="491" w:type="dxa"/>
            <w:shd w:val="clear" w:color="auto" w:fill="auto"/>
            <w:tcMar>
              <w:left w:w="108" w:type="dxa"/>
              <w:right w:w="108" w:type="dxa"/>
            </w:tcMar>
            <w:vAlign w:val="center"/>
          </w:tcPr>
          <w:p w14:paraId="5079EA3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color w:val="auto"/>
                <w:kern w:val="2"/>
                <w:sz w:val="21"/>
                <w:szCs w:val="21"/>
                <w:lang w:val="en-US" w:eastAsia="zh-CN" w:bidi="ar-SA"/>
              </w:rPr>
            </w:pPr>
            <w:r>
              <w:rPr>
                <w:rFonts w:hint="eastAsia" w:ascii="Times New Roman" w:eastAsia="仿宋_GB2312" w:cs="Times New Roman"/>
                <w:b/>
                <w:color w:val="auto"/>
                <w:kern w:val="2"/>
                <w:sz w:val="21"/>
                <w:szCs w:val="21"/>
                <w:lang w:val="en-US" w:eastAsia="zh-CN" w:bidi="ar-SA"/>
              </w:rPr>
              <w:t>1</w:t>
            </w:r>
          </w:p>
        </w:tc>
      </w:tr>
      <w:tr w14:paraId="2A6F99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14" w:type="dxa"/>
            <w:gridSpan w:val="3"/>
            <w:shd w:val="clear" w:color="auto" w:fill="auto"/>
            <w:tcMar>
              <w:left w:w="108" w:type="dxa"/>
              <w:right w:w="108" w:type="dxa"/>
            </w:tcMar>
            <w:vAlign w:val="center"/>
          </w:tcPr>
          <w:p w14:paraId="1731A5B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color w:val="auto"/>
                <w:kern w:val="0"/>
                <w:sz w:val="21"/>
                <w:szCs w:val="21"/>
                <w:lang w:eastAsia="zh-CN" w:bidi="ar-SA"/>
              </w:rPr>
            </w:pPr>
            <w:r>
              <w:rPr>
                <w:rFonts w:hint="default" w:ascii="Times New Roman" w:hAnsi="Times New Roman" w:eastAsia="仿宋_GB2312" w:cs="Times New Roman"/>
                <w:color w:val="auto"/>
                <w:kern w:val="0"/>
                <w:sz w:val="21"/>
                <w:szCs w:val="21"/>
                <w:lang w:eastAsia="zh-CN" w:bidi="ar-SA"/>
              </w:rPr>
              <w:t>四、结转下年度继续办理</w:t>
            </w:r>
          </w:p>
        </w:tc>
        <w:tc>
          <w:tcPr>
            <w:tcW w:w="752" w:type="dxa"/>
            <w:shd w:val="clear" w:color="auto" w:fill="auto"/>
            <w:tcMar>
              <w:left w:w="108" w:type="dxa"/>
              <w:right w:w="108" w:type="dxa"/>
            </w:tcMar>
            <w:vAlign w:val="center"/>
          </w:tcPr>
          <w:p w14:paraId="2E1C3EF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7B1F033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690" w:type="dxa"/>
            <w:shd w:val="clear" w:color="auto" w:fill="auto"/>
            <w:tcMar>
              <w:left w:w="108" w:type="dxa"/>
              <w:right w:w="108" w:type="dxa"/>
            </w:tcMar>
            <w:vAlign w:val="center"/>
          </w:tcPr>
          <w:p w14:paraId="3152C96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895" w:type="dxa"/>
            <w:shd w:val="clear" w:color="auto" w:fill="auto"/>
            <w:tcMar>
              <w:left w:w="108" w:type="dxa"/>
              <w:right w:w="108" w:type="dxa"/>
            </w:tcMar>
            <w:vAlign w:val="center"/>
          </w:tcPr>
          <w:p w14:paraId="4F77743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724" w:type="dxa"/>
            <w:shd w:val="clear" w:color="auto" w:fill="auto"/>
            <w:tcMar>
              <w:left w:w="108" w:type="dxa"/>
              <w:right w:w="108" w:type="dxa"/>
            </w:tcMar>
            <w:vAlign w:val="center"/>
          </w:tcPr>
          <w:p w14:paraId="51F2983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89" w:type="dxa"/>
            <w:shd w:val="clear" w:color="auto" w:fill="auto"/>
            <w:tcMar>
              <w:left w:w="108" w:type="dxa"/>
              <w:right w:w="108" w:type="dxa"/>
            </w:tcMar>
            <w:vAlign w:val="center"/>
          </w:tcPr>
          <w:p w14:paraId="62DA0BB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c>
          <w:tcPr>
            <w:tcW w:w="491" w:type="dxa"/>
            <w:shd w:val="clear" w:color="auto" w:fill="auto"/>
            <w:tcMar>
              <w:left w:w="108" w:type="dxa"/>
              <w:right w:w="108" w:type="dxa"/>
            </w:tcMar>
            <w:vAlign w:val="center"/>
          </w:tcPr>
          <w:p w14:paraId="26B0839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auto"/>
                <w:kern w:val="2"/>
                <w:sz w:val="21"/>
                <w:szCs w:val="21"/>
                <w:lang w:val="en-US" w:eastAsia="zh-CN" w:bidi="ar-SA"/>
              </w:rPr>
            </w:pPr>
            <w:r>
              <w:rPr>
                <w:rFonts w:hint="eastAsia" w:ascii="Times New Roman" w:eastAsia="仿宋_GB2312" w:cs="Times New Roman"/>
                <w:color w:val="auto"/>
                <w:kern w:val="2"/>
                <w:sz w:val="21"/>
                <w:szCs w:val="21"/>
                <w:lang w:val="en-US" w:eastAsia="zh-CN" w:bidi="ar-SA"/>
              </w:rPr>
              <w:t>0</w:t>
            </w:r>
          </w:p>
        </w:tc>
      </w:tr>
    </w:tbl>
    <w:p w14:paraId="45920097">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四、</w:t>
      </w:r>
      <w:r>
        <w:rPr>
          <w:rFonts w:hint="default" w:ascii="Times New Roman" w:hAnsi="Times New Roman" w:eastAsia="黑体" w:cs="Times New Roman"/>
          <w:bCs/>
          <w:color w:val="auto"/>
          <w:sz w:val="32"/>
          <w:szCs w:val="32"/>
        </w:rPr>
        <w:t>政府信息公开行政复议、行政诉讼情况</w:t>
      </w:r>
    </w:p>
    <w:tbl>
      <w:tblPr>
        <w:tblStyle w:val="4"/>
        <w:tblW w:w="5000" w:type="pct"/>
        <w:jc w:val="center"/>
        <w:tblLayout w:type="autofit"/>
        <w:tblCellMar>
          <w:top w:w="0" w:type="dxa"/>
          <w:left w:w="10" w:type="dxa"/>
          <w:bottom w:w="0" w:type="dxa"/>
          <w:right w:w="10" w:type="dxa"/>
        </w:tblCellMar>
      </w:tblPr>
      <w:tblGrid>
        <w:gridCol w:w="546"/>
        <w:gridCol w:w="548"/>
        <w:gridCol w:w="548"/>
        <w:gridCol w:w="548"/>
        <w:gridCol w:w="581"/>
        <w:gridCol w:w="548"/>
        <w:gridCol w:w="548"/>
        <w:gridCol w:w="548"/>
        <w:gridCol w:w="548"/>
        <w:gridCol w:w="585"/>
        <w:gridCol w:w="548"/>
        <w:gridCol w:w="548"/>
        <w:gridCol w:w="548"/>
        <w:gridCol w:w="548"/>
        <w:gridCol w:w="586"/>
      </w:tblGrid>
      <w:tr w14:paraId="0169FACF">
        <w:tblPrEx>
          <w:tblCellMar>
            <w:top w:w="0" w:type="dxa"/>
            <w:left w:w="10" w:type="dxa"/>
            <w:bottom w:w="0" w:type="dxa"/>
            <w:right w:w="10" w:type="dxa"/>
          </w:tblCellMar>
        </w:tblPrEx>
        <w:trPr>
          <w:trHeight w:val="0" w:hRule="atLeast"/>
          <w:jc w:val="center"/>
        </w:trPr>
        <w:tc>
          <w:tcPr>
            <w:tcW w:w="1664" w:type="pct"/>
            <w:gridSpan w:val="5"/>
            <w:tcBorders>
              <w:top w:val="single" w:color="auto" w:sz="4" w:space="0"/>
              <w:left w:val="single" w:color="auto" w:sz="4" w:space="0"/>
            </w:tcBorders>
            <w:shd w:val="clear" w:color="auto" w:fill="FFFFFF"/>
            <w:vAlign w:val="center"/>
          </w:tcPr>
          <w:p w14:paraId="62A48C83">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行政复议</w:t>
            </w:r>
          </w:p>
        </w:tc>
        <w:tc>
          <w:tcPr>
            <w:tcW w:w="3335" w:type="pct"/>
            <w:gridSpan w:val="10"/>
            <w:tcBorders>
              <w:top w:val="single" w:color="auto" w:sz="4" w:space="0"/>
              <w:left w:val="single" w:color="auto" w:sz="4" w:space="0"/>
              <w:right w:val="single" w:color="auto" w:sz="4" w:space="0"/>
            </w:tcBorders>
            <w:shd w:val="clear" w:color="auto" w:fill="FFFFFF"/>
            <w:vAlign w:val="center"/>
          </w:tcPr>
          <w:p w14:paraId="0DF109CF">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行政诉讼</w:t>
            </w:r>
          </w:p>
        </w:tc>
      </w:tr>
      <w:tr w14:paraId="4300C687">
        <w:tblPrEx>
          <w:tblCellMar>
            <w:top w:w="0" w:type="dxa"/>
            <w:left w:w="10" w:type="dxa"/>
            <w:bottom w:w="0" w:type="dxa"/>
            <w:right w:w="10" w:type="dxa"/>
          </w:tblCellMar>
        </w:tblPrEx>
        <w:trPr>
          <w:trHeight w:val="0" w:hRule="atLeast"/>
          <w:jc w:val="center"/>
        </w:trPr>
        <w:tc>
          <w:tcPr>
            <w:tcW w:w="328" w:type="pct"/>
            <w:vMerge w:val="restart"/>
            <w:tcBorders>
              <w:top w:val="single" w:color="auto" w:sz="4" w:space="0"/>
              <w:left w:val="single" w:color="auto" w:sz="4" w:space="0"/>
            </w:tcBorders>
            <w:shd w:val="clear" w:color="auto" w:fill="FFFFFF"/>
            <w:vAlign w:val="center"/>
          </w:tcPr>
          <w:p w14:paraId="717763C9">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29" w:type="pct"/>
            <w:vMerge w:val="restart"/>
            <w:tcBorders>
              <w:top w:val="single" w:color="auto" w:sz="4" w:space="0"/>
              <w:left w:val="single" w:color="auto" w:sz="4" w:space="0"/>
            </w:tcBorders>
            <w:shd w:val="clear" w:color="auto" w:fill="FFFFFF"/>
            <w:vAlign w:val="center"/>
          </w:tcPr>
          <w:p w14:paraId="3B6689EA">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29" w:type="pct"/>
            <w:vMerge w:val="restart"/>
            <w:tcBorders>
              <w:top w:val="single" w:color="auto" w:sz="4" w:space="0"/>
              <w:left w:val="single" w:color="auto" w:sz="4" w:space="0"/>
            </w:tcBorders>
            <w:shd w:val="clear" w:color="auto" w:fill="FFFFFF"/>
            <w:vAlign w:val="center"/>
          </w:tcPr>
          <w:p w14:paraId="19718F51">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29" w:type="pct"/>
            <w:vMerge w:val="restart"/>
            <w:tcBorders>
              <w:top w:val="single" w:color="auto" w:sz="4" w:space="0"/>
              <w:left w:val="single" w:color="auto" w:sz="4" w:space="0"/>
            </w:tcBorders>
            <w:shd w:val="clear" w:color="auto" w:fill="FFFFFF"/>
            <w:vAlign w:val="center"/>
          </w:tcPr>
          <w:p w14:paraId="0FF11E6D">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48" w:type="pct"/>
            <w:vMerge w:val="restart"/>
            <w:tcBorders>
              <w:top w:val="single" w:color="auto" w:sz="4" w:space="0"/>
              <w:left w:val="single" w:color="auto" w:sz="4" w:space="0"/>
            </w:tcBorders>
            <w:shd w:val="clear" w:color="auto" w:fill="FFFFFF"/>
            <w:textDirection w:val="tbRlV"/>
            <w:vAlign w:val="bottom"/>
          </w:tcPr>
          <w:p w14:paraId="21287B69">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c>
          <w:tcPr>
            <w:tcW w:w="1667" w:type="pct"/>
            <w:gridSpan w:val="5"/>
            <w:tcBorders>
              <w:top w:val="single" w:color="auto" w:sz="4" w:space="0"/>
              <w:left w:val="single" w:color="auto" w:sz="4" w:space="0"/>
            </w:tcBorders>
            <w:shd w:val="clear" w:color="auto" w:fill="FFFFFF"/>
            <w:vAlign w:val="center"/>
          </w:tcPr>
          <w:p w14:paraId="44DEE3D9">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未经复议直接起诉</w:t>
            </w:r>
          </w:p>
        </w:tc>
        <w:tc>
          <w:tcPr>
            <w:tcW w:w="1667" w:type="pct"/>
            <w:gridSpan w:val="5"/>
            <w:tcBorders>
              <w:top w:val="single" w:color="auto" w:sz="4" w:space="0"/>
              <w:left w:val="single" w:color="auto" w:sz="4" w:space="0"/>
              <w:right w:val="single" w:color="auto" w:sz="4" w:space="0"/>
            </w:tcBorders>
            <w:shd w:val="clear" w:color="auto" w:fill="FFFFFF"/>
            <w:vAlign w:val="center"/>
          </w:tcPr>
          <w:p w14:paraId="1F7CAD87">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复议后起诉</w:t>
            </w:r>
          </w:p>
        </w:tc>
      </w:tr>
      <w:tr w14:paraId="283F0E29">
        <w:tblPrEx>
          <w:tblCellMar>
            <w:top w:w="0" w:type="dxa"/>
            <w:left w:w="10" w:type="dxa"/>
            <w:bottom w:w="0" w:type="dxa"/>
            <w:right w:w="10" w:type="dxa"/>
          </w:tblCellMar>
        </w:tblPrEx>
        <w:trPr>
          <w:trHeight w:val="0" w:hRule="atLeast"/>
          <w:jc w:val="center"/>
        </w:trPr>
        <w:tc>
          <w:tcPr>
            <w:tcW w:w="328" w:type="pct"/>
            <w:vMerge w:val="continue"/>
            <w:tcBorders>
              <w:left w:val="single" w:color="auto" w:sz="4" w:space="0"/>
            </w:tcBorders>
            <w:shd w:val="clear" w:color="auto" w:fill="FFFFFF"/>
            <w:vAlign w:val="center"/>
          </w:tcPr>
          <w:p w14:paraId="1E81FE8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vMerge w:val="continue"/>
            <w:tcBorders>
              <w:left w:val="single" w:color="auto" w:sz="4" w:space="0"/>
            </w:tcBorders>
            <w:shd w:val="clear" w:color="auto" w:fill="FFFFFF"/>
            <w:vAlign w:val="center"/>
          </w:tcPr>
          <w:p w14:paraId="6B387FF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vMerge w:val="continue"/>
            <w:tcBorders>
              <w:left w:val="single" w:color="auto" w:sz="4" w:space="0"/>
            </w:tcBorders>
            <w:shd w:val="clear" w:color="auto" w:fill="FFFFFF"/>
            <w:vAlign w:val="center"/>
          </w:tcPr>
          <w:p w14:paraId="3176CE1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vMerge w:val="continue"/>
            <w:tcBorders>
              <w:left w:val="single" w:color="auto" w:sz="4" w:space="0"/>
            </w:tcBorders>
            <w:shd w:val="clear" w:color="auto" w:fill="FFFFFF"/>
            <w:vAlign w:val="center"/>
          </w:tcPr>
          <w:p w14:paraId="6F8A383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48" w:type="pct"/>
            <w:vMerge w:val="continue"/>
            <w:tcBorders>
              <w:left w:val="single" w:color="auto" w:sz="4" w:space="0"/>
            </w:tcBorders>
            <w:shd w:val="clear" w:color="auto" w:fill="FFFFFF"/>
            <w:textDirection w:val="tbRlV"/>
            <w:vAlign w:val="bottom"/>
          </w:tcPr>
          <w:p w14:paraId="6D1C39B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tcBorders>
              <w:top w:val="single" w:color="auto" w:sz="4" w:space="0"/>
              <w:left w:val="single" w:color="auto" w:sz="4" w:space="0"/>
            </w:tcBorders>
            <w:shd w:val="clear" w:color="auto" w:fill="FFFFFF"/>
            <w:vAlign w:val="center"/>
          </w:tcPr>
          <w:p w14:paraId="689673BA">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29" w:type="pct"/>
            <w:tcBorders>
              <w:top w:val="single" w:color="auto" w:sz="4" w:space="0"/>
              <w:left w:val="single" w:color="auto" w:sz="4" w:space="0"/>
            </w:tcBorders>
            <w:shd w:val="clear" w:color="auto" w:fill="FFFFFF"/>
            <w:vAlign w:val="center"/>
          </w:tcPr>
          <w:p w14:paraId="23CE70FA">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29" w:type="pct"/>
            <w:tcBorders>
              <w:top w:val="single" w:color="auto" w:sz="4" w:space="0"/>
              <w:left w:val="single" w:color="auto" w:sz="4" w:space="0"/>
            </w:tcBorders>
            <w:shd w:val="clear" w:color="auto" w:fill="FFFFFF"/>
            <w:vAlign w:val="center"/>
          </w:tcPr>
          <w:p w14:paraId="7A49F8F8">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29" w:type="pct"/>
            <w:tcBorders>
              <w:top w:val="single" w:color="auto" w:sz="4" w:space="0"/>
              <w:left w:val="single" w:color="auto" w:sz="4" w:space="0"/>
            </w:tcBorders>
            <w:shd w:val="clear" w:color="auto" w:fill="FFFFFF"/>
            <w:vAlign w:val="center"/>
          </w:tcPr>
          <w:p w14:paraId="14A68D93">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51" w:type="pct"/>
            <w:tcBorders>
              <w:top w:val="single" w:color="auto" w:sz="4" w:space="0"/>
              <w:left w:val="single" w:color="auto" w:sz="4" w:space="0"/>
            </w:tcBorders>
            <w:shd w:val="clear" w:color="auto" w:fill="FFFFFF"/>
            <w:textDirection w:val="tbRlV"/>
          </w:tcPr>
          <w:p w14:paraId="0FA551A1">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c>
          <w:tcPr>
            <w:tcW w:w="329" w:type="pct"/>
            <w:tcBorders>
              <w:top w:val="single" w:color="auto" w:sz="4" w:space="0"/>
              <w:left w:val="single" w:color="auto" w:sz="4" w:space="0"/>
            </w:tcBorders>
            <w:shd w:val="clear" w:color="auto" w:fill="FFFFFF"/>
            <w:vAlign w:val="center"/>
          </w:tcPr>
          <w:p w14:paraId="1F1989DD">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29" w:type="pct"/>
            <w:tcBorders>
              <w:top w:val="single" w:color="auto" w:sz="4" w:space="0"/>
              <w:left w:val="single" w:color="auto" w:sz="4" w:space="0"/>
            </w:tcBorders>
            <w:shd w:val="clear" w:color="auto" w:fill="FFFFFF"/>
            <w:vAlign w:val="center"/>
          </w:tcPr>
          <w:p w14:paraId="287E52C3">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29" w:type="pct"/>
            <w:tcBorders>
              <w:top w:val="single" w:color="auto" w:sz="4" w:space="0"/>
              <w:left w:val="single" w:color="auto" w:sz="4" w:space="0"/>
            </w:tcBorders>
            <w:shd w:val="clear" w:color="auto" w:fill="FFFFFF"/>
            <w:vAlign w:val="center"/>
          </w:tcPr>
          <w:p w14:paraId="09AA3892">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29" w:type="pct"/>
            <w:tcBorders>
              <w:top w:val="single" w:color="auto" w:sz="4" w:space="0"/>
              <w:left w:val="single" w:color="auto" w:sz="4" w:space="0"/>
            </w:tcBorders>
            <w:shd w:val="clear" w:color="auto" w:fill="FFFFFF"/>
            <w:vAlign w:val="center"/>
          </w:tcPr>
          <w:p w14:paraId="093F2392">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51" w:type="pct"/>
            <w:tcBorders>
              <w:top w:val="single" w:color="auto" w:sz="4" w:space="0"/>
              <w:left w:val="single" w:color="auto" w:sz="4" w:space="0"/>
              <w:right w:val="single" w:color="auto" w:sz="4" w:space="0"/>
            </w:tcBorders>
            <w:shd w:val="clear" w:color="auto" w:fill="FFFFFF"/>
            <w:textDirection w:val="tbRlV"/>
          </w:tcPr>
          <w:p w14:paraId="686EBE15">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r>
      <w:tr w14:paraId="0F4D19FC">
        <w:tblPrEx>
          <w:tblCellMar>
            <w:top w:w="0" w:type="dxa"/>
            <w:left w:w="10" w:type="dxa"/>
            <w:bottom w:w="0" w:type="dxa"/>
            <w:right w:w="10" w:type="dxa"/>
          </w:tblCellMar>
        </w:tblPrEx>
        <w:trPr>
          <w:trHeight w:val="0" w:hRule="atLeast"/>
          <w:jc w:val="center"/>
        </w:trPr>
        <w:tc>
          <w:tcPr>
            <w:tcW w:w="328" w:type="pct"/>
            <w:tcBorders>
              <w:top w:val="single" w:color="auto" w:sz="4" w:space="0"/>
              <w:left w:val="single" w:color="auto" w:sz="4" w:space="0"/>
              <w:bottom w:val="single" w:color="auto" w:sz="4" w:space="0"/>
            </w:tcBorders>
            <w:shd w:val="clear" w:color="auto" w:fill="FFFFFF"/>
            <w:vAlign w:val="center"/>
          </w:tcPr>
          <w:p w14:paraId="39865DB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bookmarkStart w:id="9" w:name="_GoBack" w:colFirst="0" w:colLast="14"/>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39F69AD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46CA373B">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23A7FFB3">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48" w:type="pct"/>
            <w:tcBorders>
              <w:top w:val="single" w:color="auto" w:sz="4" w:space="0"/>
              <w:left w:val="single" w:color="auto" w:sz="4" w:space="0"/>
              <w:bottom w:val="single" w:color="auto" w:sz="4" w:space="0"/>
            </w:tcBorders>
            <w:shd w:val="clear" w:color="auto" w:fill="FFFFFF"/>
            <w:vAlign w:val="center"/>
          </w:tcPr>
          <w:p w14:paraId="717CE33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45F2F1A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6D710E3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2ECF3C2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430D2D90">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51" w:type="pct"/>
            <w:tcBorders>
              <w:top w:val="single" w:color="auto" w:sz="4" w:space="0"/>
              <w:left w:val="single" w:color="auto" w:sz="4" w:space="0"/>
              <w:bottom w:val="single" w:color="auto" w:sz="4" w:space="0"/>
            </w:tcBorders>
            <w:shd w:val="clear" w:color="auto" w:fill="FFFFFF"/>
            <w:vAlign w:val="center"/>
          </w:tcPr>
          <w:p w14:paraId="11DC0B3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7EEAAEB8">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47C9506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0D4D793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03F4DDF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FFFFFF"/>
            <w:vAlign w:val="center"/>
          </w:tcPr>
          <w:p w14:paraId="4E836E2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r>
      <w:bookmarkEnd w:id="9"/>
    </w:tbl>
    <w:p w14:paraId="518B3B7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eastAsia="zh-CN" w:bidi="ar-SA"/>
        </w:rPr>
      </w:pPr>
      <w:r>
        <w:rPr>
          <w:rFonts w:hint="default" w:ascii="Times New Roman" w:hAnsi="Times New Roman" w:eastAsia="黑体" w:cs="Times New Roman"/>
          <w:color w:val="auto"/>
          <w:sz w:val="32"/>
          <w:szCs w:val="32"/>
          <w:lang w:val="en-US" w:eastAsia="zh-CN" w:bidi="ar-SA"/>
        </w:rPr>
        <w:t>五、</w:t>
      </w:r>
      <w:r>
        <w:rPr>
          <w:rFonts w:hint="default" w:ascii="Times New Roman" w:hAnsi="Times New Roman" w:eastAsia="黑体" w:cs="Times New Roman"/>
          <w:color w:val="auto"/>
          <w:sz w:val="32"/>
          <w:szCs w:val="32"/>
          <w:lang w:eastAsia="zh-CN" w:bidi="ar-SA"/>
        </w:rPr>
        <w:t>存在的主要问题及改进情况</w:t>
      </w:r>
    </w:p>
    <w:p w14:paraId="3DA74F3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（一）2024年存在问题整改情况</w:t>
      </w:r>
    </w:p>
    <w:p w14:paraId="61A3F4F4">
      <w:pPr>
        <w:keepNext w:val="0"/>
        <w:keepLines w:val="0"/>
        <w:pageBreakBefore w:val="0"/>
        <w:widowControl/>
        <w:shd w:val="clear" w:color="auto"/>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shd w:val="clear" w:color="auto" w:fill="FFFFFF"/>
          <w:lang w:val="en-US" w:eastAsia="zh-CN"/>
        </w:rPr>
      </w:pPr>
      <w:r>
        <w:rPr>
          <w:rFonts w:hint="eastAsia" w:ascii="Times New Roman" w:hAnsi="Times New Roman" w:eastAsia="仿宋_GB2312" w:cs="Times New Roman"/>
          <w:color w:val="auto"/>
          <w:sz w:val="32"/>
          <w:szCs w:val="32"/>
          <w:shd w:val="clear" w:color="auto" w:fill="FFFFFF"/>
          <w:lang w:val="en-US" w:eastAsia="zh-CN"/>
        </w:rPr>
        <w:t>针对2024年</w:t>
      </w:r>
      <w:r>
        <w:rPr>
          <w:rFonts w:hint="eastAsia" w:eastAsia="仿宋_GB2312" w:cs="Times New Roman"/>
          <w:color w:val="auto"/>
          <w:sz w:val="32"/>
          <w:szCs w:val="32"/>
          <w:lang w:val="en-US" w:eastAsia="zh-CN" w:bidi="ar-SA"/>
        </w:rPr>
        <w:t>部分公开信息时效性有待提高，更新发布存在滞后现象的问题，建立“日监测、周清理、月复核”机制，安排专人每日巡检更新，优化信息发布审批流程，提升发布效率，确保政务信息及时、准确呈现。</w:t>
      </w:r>
    </w:p>
    <w:p w14:paraId="7625FC2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（二）2025年存在问题</w:t>
      </w:r>
    </w:p>
    <w:p w14:paraId="50A66ABA">
      <w:pPr>
        <w:keepNext w:val="0"/>
        <w:keepLines w:val="0"/>
        <w:pageBreakBefore w:val="0"/>
        <w:widowControl/>
        <w:shd w:val="clear" w:color="auto"/>
        <w:kinsoku/>
        <w:wordWrap/>
        <w:overflowPunct/>
        <w:topLinePunct w:val="0"/>
        <w:autoSpaceDE/>
        <w:autoSpaceDN/>
        <w:bidi w:val="0"/>
        <w:adjustRightInd/>
        <w:snapToGrid/>
        <w:spacing w:line="560" w:lineRule="exact"/>
        <w:ind w:firstLine="640" w:firstLineChars="200"/>
        <w:textAlignment w:val="auto"/>
        <w:rPr>
          <w:rFonts w:hint="default" w:eastAsia="仿宋_GB2312" w:cs="Times New Roman"/>
          <w:color w:val="auto"/>
          <w:sz w:val="32"/>
          <w:szCs w:val="32"/>
          <w:lang w:val="en-US" w:eastAsia="zh-CN" w:bidi="ar-SA"/>
        </w:rPr>
      </w:pPr>
      <w:r>
        <w:rPr>
          <w:rFonts w:hint="eastAsia" w:eastAsia="仿宋_GB2312" w:cs="Times New Roman"/>
          <w:color w:val="auto"/>
          <w:sz w:val="32"/>
          <w:szCs w:val="32"/>
          <w:lang w:val="en-US" w:eastAsia="zh-CN" w:bidi="ar-SA"/>
        </w:rPr>
        <w:t>信息传播覆盖仍有盲区，信息发布后向偏远村居、老年群体等特定人群的有效抵达率不高。</w:t>
      </w:r>
    </w:p>
    <w:p w14:paraId="34C18A5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color w:val="auto"/>
          <w:sz w:val="32"/>
          <w:szCs w:val="32"/>
          <w:lang w:eastAsia="zh-CN" w:bidi="ar-SA"/>
        </w:rPr>
      </w:pPr>
      <w:r>
        <w:rPr>
          <w:rFonts w:hint="default" w:ascii="Times New Roman" w:hAnsi="Times New Roman" w:eastAsia="黑体" w:cs="Times New Roman"/>
          <w:color w:val="auto"/>
          <w:sz w:val="32"/>
          <w:szCs w:val="32"/>
          <w:lang w:val="en-US" w:eastAsia="zh-CN" w:bidi="ar-SA"/>
        </w:rPr>
        <w:t>（三）改进措施</w:t>
      </w:r>
      <w:r>
        <w:rPr>
          <w:rFonts w:hint="default" w:ascii="Times New Roman" w:hAnsi="Times New Roman" w:eastAsia="仿宋_GB2312" w:cs="Times New Roman"/>
          <w:b/>
          <w:bCs/>
          <w:color w:val="auto"/>
          <w:sz w:val="32"/>
          <w:szCs w:val="32"/>
          <w:lang w:eastAsia="zh-CN" w:bidi="ar-SA"/>
        </w:rPr>
        <w:t>　</w:t>
      </w:r>
    </w:p>
    <w:p w14:paraId="3ECDDFCD">
      <w:pPr>
        <w:keepNext w:val="0"/>
        <w:keepLines w:val="0"/>
        <w:pageBreakBefore w:val="0"/>
        <w:widowControl/>
        <w:shd w:val="clear" w:color="auto"/>
        <w:kinsoku/>
        <w:wordWrap/>
        <w:overflowPunct/>
        <w:topLinePunct w:val="0"/>
        <w:autoSpaceDE/>
        <w:autoSpaceDN/>
        <w:bidi w:val="0"/>
        <w:adjustRightInd/>
        <w:snapToGrid/>
        <w:spacing w:line="560" w:lineRule="exact"/>
        <w:ind w:firstLine="640" w:firstLineChars="200"/>
        <w:textAlignment w:val="auto"/>
        <w:rPr>
          <w:rFonts w:hint="default" w:eastAsia="仿宋_GB2312" w:cs="Times New Roman"/>
          <w:color w:val="auto"/>
          <w:sz w:val="32"/>
          <w:szCs w:val="32"/>
          <w:lang w:val="en-US" w:eastAsia="zh-CN" w:bidi="ar-SA"/>
        </w:rPr>
      </w:pPr>
      <w:r>
        <w:rPr>
          <w:rFonts w:hint="eastAsia" w:eastAsia="仿宋_GB2312" w:cs="Times New Roman"/>
          <w:color w:val="auto"/>
          <w:sz w:val="32"/>
          <w:szCs w:val="32"/>
          <w:lang w:val="en-US" w:eastAsia="zh-CN" w:bidi="ar-SA"/>
        </w:rPr>
        <w:t>依托村级广播、网格员上门等“土办法”，确保政务信息有效送达偏远村居和老年群体。</w:t>
      </w:r>
    </w:p>
    <w:p w14:paraId="57E0F9B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30"/>
        <w:jc w:val="both"/>
        <w:textAlignment w:val="auto"/>
        <w:rPr>
          <w:rFonts w:hint="default" w:ascii="Times New Roman" w:hAnsi="Times New Roman" w:eastAsia="黑体" w:cs="Times New Roman"/>
          <w:color w:val="auto"/>
          <w:sz w:val="32"/>
          <w:szCs w:val="32"/>
          <w:lang w:eastAsia="zh-CN" w:bidi="zh-TW"/>
        </w:rPr>
      </w:pPr>
      <w:r>
        <w:rPr>
          <w:rFonts w:hint="default" w:ascii="Times New Roman" w:hAnsi="Times New Roman" w:eastAsia="黑体" w:cs="Times New Roman"/>
          <w:color w:val="auto"/>
          <w:sz w:val="32"/>
          <w:szCs w:val="32"/>
          <w:lang w:val="en-US" w:eastAsia="zh-CN" w:bidi="zh-TW"/>
        </w:rPr>
        <w:t>六、</w:t>
      </w:r>
      <w:r>
        <w:rPr>
          <w:rFonts w:hint="default" w:ascii="Times New Roman" w:hAnsi="Times New Roman" w:eastAsia="黑体" w:cs="Times New Roman"/>
          <w:color w:val="auto"/>
          <w:sz w:val="32"/>
          <w:szCs w:val="32"/>
          <w:lang w:eastAsia="zh-CN" w:bidi="zh-TW"/>
        </w:rPr>
        <w:t>其他需要报告的事项</w:t>
      </w:r>
    </w:p>
    <w:p w14:paraId="508BB5C4">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3"/>
        <w:rPr>
          <w:rFonts w:hint="default" w:ascii="Times New Roman" w:hAnsi="Times New Roman" w:eastAsia="黑体" w:cs="Times New Roman"/>
          <w:color w:val="auto"/>
          <w:sz w:val="32"/>
          <w:szCs w:val="32"/>
          <w:shd w:val="clear" w:color="auto" w:fill="FFFFFF"/>
          <w:lang w:eastAsia="zh-CN"/>
        </w:rPr>
      </w:pPr>
      <w:r>
        <w:rPr>
          <w:rFonts w:hint="default" w:ascii="Times New Roman" w:hAnsi="Times New Roman" w:eastAsia="仿宋_GB2312" w:cs="Times New Roman"/>
          <w:b/>
          <w:bCs/>
          <w:color w:val="auto"/>
          <w:sz w:val="32"/>
          <w:szCs w:val="32"/>
          <w:shd w:val="clear" w:color="auto" w:fill="FFFFFF"/>
          <w:lang w:val="en-US" w:eastAsia="zh-CN"/>
        </w:rPr>
        <w:t>（一）收取信息处理费的情况</w:t>
      </w:r>
    </w:p>
    <w:p w14:paraId="50216EE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color w:val="auto"/>
          <w:kern w:val="0"/>
          <w:sz w:val="32"/>
          <w:szCs w:val="32"/>
          <w:lang w:val="en-US" w:eastAsia="zh-CN" w:bidi="en-US"/>
        </w:rPr>
      </w:pPr>
      <w:r>
        <w:rPr>
          <w:rFonts w:hint="default" w:ascii="Times New Roman" w:hAnsi="Times New Roman" w:eastAsia="仿宋_GB2312" w:cs="Times New Roman"/>
          <w:color w:val="auto"/>
          <w:sz w:val="32"/>
          <w:szCs w:val="32"/>
          <w:lang w:val="en-US" w:eastAsia="zh-CN" w:bidi="ar-SA"/>
        </w:rPr>
        <w:t>本年度依申请公开政府信息未收取任何费用。</w:t>
      </w:r>
    </w:p>
    <w:p w14:paraId="35F1F67E">
      <w:pPr>
        <w:keepNext w:val="0"/>
        <w:keepLines w:val="0"/>
        <w:pageBreakBefore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落实上级年度政务公开工作要点情况</w:t>
      </w:r>
    </w:p>
    <w:p w14:paraId="3FEE023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color w:val="auto"/>
          <w:sz w:val="32"/>
          <w:szCs w:val="32"/>
          <w:lang w:val="en-US" w:eastAsia="zh-CN" w:bidi="ar-SA"/>
        </w:rPr>
        <w:t>市中区税郭镇人民政府能及时按照上级政务公开工作要点要求落实各项工作。</w:t>
      </w:r>
    </w:p>
    <w:p w14:paraId="23595C9B">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人大代表建议和政协委员提案办理情况</w:t>
      </w:r>
    </w:p>
    <w:p w14:paraId="37AA164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2025年，税郭镇始终将人大代表建议和政协委员提案办理工作摆在突出位置，将其作为密切联系群众、改进工作作风、推动乡镇发展的重要抓手。通过精心组织、强化责任、狠抓落实，办理工作取得了扎实成效，有力促进了政府决策科学化、民主化，提升了基层治理效能。全镇上下形成了高度重视、高效协同、高质办理的良好工作格局。</w:t>
      </w:r>
    </w:p>
    <w:p w14:paraId="47CA8B9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2025年，税郭镇共收到人大代表建议6件、政协委员提案22件，共计28件。内容涵盖经济发展、基础设施建设、民生保障、生态环境保护等多个关键领域，集中反映了群众关切和发展需要。通过完善领导领办、部门承办、专人负责的责任体系，规范交办、承办、沟通、答复、反馈全流程管理，确保办理工作有序推进。坚持问题导向，将建议提案办理与全镇中心工作同部署、同落实，对乡村振兴、环境整治、公共服务等集中反映的问题开展专项调研，实施重点突破。通过专题座谈、联合走访、现场办公等形式深化与代表委员的全程沟通，积极推动合理建议转化为具体政策、项目安排或长效工作机制。所有建议提案</w:t>
      </w:r>
      <w:r>
        <w:rPr>
          <w:rFonts w:hint="eastAsia" w:eastAsia="仿宋_GB2312" w:cs="Times New Roman"/>
          <w:color w:val="auto"/>
          <w:sz w:val="32"/>
          <w:szCs w:val="32"/>
          <w:lang w:val="en-US" w:eastAsia="zh-CN" w:bidi="ar-SA"/>
        </w:rPr>
        <w:t>全部</w:t>
      </w:r>
      <w:r>
        <w:rPr>
          <w:rFonts w:hint="default" w:ascii="Times New Roman" w:hAnsi="Times New Roman" w:eastAsia="仿宋_GB2312" w:cs="Times New Roman"/>
          <w:color w:val="auto"/>
          <w:sz w:val="32"/>
          <w:szCs w:val="32"/>
          <w:lang w:val="en-US" w:eastAsia="zh-CN" w:bidi="ar-SA"/>
        </w:rPr>
        <w:t>按时办结，答复率达100%，推动解决了一批群众急难愁盼问题。</w:t>
      </w:r>
    </w:p>
    <w:p w14:paraId="76FE6F0F">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本行政机关年度政务公开工作创新情况</w:t>
      </w:r>
    </w:p>
    <w:p w14:paraId="3E0D5E6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2025年</w:t>
      </w:r>
      <w:r>
        <w:rPr>
          <w:rFonts w:hint="eastAsia" w:eastAsia="仿宋_GB2312" w:cs="Times New Roman"/>
          <w:color w:val="auto"/>
          <w:sz w:val="32"/>
          <w:szCs w:val="32"/>
          <w:lang w:val="en-US" w:eastAsia="zh-CN" w:bidi="ar-SA"/>
        </w:rPr>
        <w:t>，税郭镇以提升基层治理透明度与便民服务效能为核心，打造“实体+数字”融合专区，高标准建成镇政务公开专区，设置“政策二维码矩阵墙”，集成各级公报、政策及解读，实现惠民信息“一扫即查”，配备帮办引导员，为群众提供“一对一”协助服务，有效弥补数字鸿沟。创新开展“公开日”活动，组织职能部门现场答疑，推动政务公开从“能公开”向“优服务”转变。</w:t>
      </w:r>
    </w:p>
    <w:p w14:paraId="6A28255E">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（五）其他需要报告事项</w:t>
      </w:r>
    </w:p>
    <w:p w14:paraId="32508AAC">
      <w:pPr>
        <w:keepNext w:val="0"/>
        <w:keepLines w:val="0"/>
        <w:pageBreakBefore w:val="0"/>
        <w:widowControl/>
        <w:kinsoku/>
        <w:wordWrap w:val="0"/>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eastAsia="zh-CN"/>
        </w:rPr>
        <w:t>本报告所列数据的统计时限自202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年1月1日</w:t>
      </w:r>
      <w:r>
        <w:rPr>
          <w:rFonts w:hint="default" w:ascii="Times New Roman" w:hAnsi="Times New Roman" w:eastAsia="仿宋_GB2312" w:cs="Times New Roman"/>
          <w:color w:val="auto"/>
          <w:sz w:val="32"/>
          <w:szCs w:val="32"/>
          <w:shd w:val="clear" w:color="auto" w:fill="FFFFFF"/>
          <w:lang w:val="en-US" w:eastAsia="zh-CN"/>
        </w:rPr>
        <w:t>起</w:t>
      </w:r>
      <w:r>
        <w:rPr>
          <w:rFonts w:hint="default" w:ascii="Times New Roman" w:hAnsi="Times New Roman" w:eastAsia="仿宋_GB2312" w:cs="Times New Roman"/>
          <w:color w:val="auto"/>
          <w:sz w:val="32"/>
          <w:szCs w:val="32"/>
          <w:shd w:val="clear" w:color="auto" w:fill="FFFFFF"/>
          <w:lang w:eastAsia="zh-CN"/>
        </w:rPr>
        <w:t>至202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年12月31日</w:t>
      </w:r>
      <w:r>
        <w:rPr>
          <w:rFonts w:hint="default" w:ascii="Times New Roman" w:hAnsi="Times New Roman" w:eastAsia="仿宋_GB2312" w:cs="Times New Roman"/>
          <w:color w:val="auto"/>
          <w:sz w:val="32"/>
          <w:szCs w:val="32"/>
          <w:shd w:val="clear" w:color="auto" w:fill="FFFFFF"/>
          <w:lang w:val="en-US" w:eastAsia="zh-CN"/>
        </w:rPr>
        <w:t>止</w:t>
      </w:r>
      <w:r>
        <w:rPr>
          <w:rFonts w:hint="default" w:ascii="Times New Roman" w:hAnsi="Times New Roman" w:eastAsia="仿宋_GB2312" w:cs="Times New Roman"/>
          <w:color w:val="auto"/>
          <w:sz w:val="32"/>
          <w:szCs w:val="32"/>
          <w:shd w:val="clear" w:color="auto" w:fill="FFFFFF"/>
          <w:lang w:eastAsia="zh-CN"/>
        </w:rPr>
        <w:t>。如对本报告有疑问，可与</w:t>
      </w:r>
      <w:r>
        <w:rPr>
          <w:rFonts w:hint="eastAsia" w:eastAsia="仿宋_GB2312" w:cs="Times New Roman"/>
          <w:color w:val="auto"/>
          <w:sz w:val="32"/>
          <w:szCs w:val="32"/>
          <w:shd w:val="clear" w:color="auto" w:fill="FFFFFF"/>
          <w:lang w:val="en-US" w:eastAsia="zh-CN"/>
        </w:rPr>
        <w:t>税郭镇人民政府</w:t>
      </w:r>
      <w:r>
        <w:rPr>
          <w:rFonts w:hint="default" w:ascii="Times New Roman" w:hAnsi="Times New Roman" w:eastAsia="仿宋_GB2312" w:cs="Times New Roman"/>
          <w:color w:val="auto"/>
          <w:sz w:val="32"/>
          <w:szCs w:val="32"/>
          <w:shd w:val="clear" w:color="auto" w:fill="FFFFFF"/>
          <w:lang w:eastAsia="zh-CN"/>
        </w:rPr>
        <w:t>联系（地址:</w:t>
      </w:r>
      <w:r>
        <w:rPr>
          <w:rFonts w:hint="default" w:ascii="Times New Roman" w:hAnsi="Times New Roman" w:eastAsia="仿宋_GB2312" w:cs="Times New Roman"/>
          <w:color w:val="auto"/>
          <w:sz w:val="32"/>
          <w:szCs w:val="32"/>
          <w:shd w:val="clear" w:color="auto" w:fill="FFFFFF"/>
          <w:lang w:val="en-US" w:eastAsia="zh-CN"/>
        </w:rPr>
        <w:t>枣庄市市中区</w:t>
      </w:r>
      <w:r>
        <w:rPr>
          <w:rFonts w:hint="eastAsia" w:eastAsia="仿宋_GB2312" w:cs="Times New Roman"/>
          <w:color w:val="auto"/>
          <w:sz w:val="32"/>
          <w:szCs w:val="32"/>
          <w:lang w:val="en-US" w:eastAsia="zh-CN"/>
        </w:rPr>
        <w:t>税郭镇驻地</w:t>
      </w:r>
      <w:r>
        <w:rPr>
          <w:rFonts w:hint="default" w:ascii="Times New Roman" w:hAnsi="Times New Roman" w:eastAsia="仿宋_GB2312" w:cs="Times New Roman"/>
          <w:color w:val="auto"/>
          <w:sz w:val="32"/>
          <w:szCs w:val="32"/>
          <w:shd w:val="clear" w:color="auto" w:fill="FFFFFF"/>
          <w:lang w:val="en-US" w:eastAsia="zh-CN"/>
        </w:rPr>
        <w:t>号</w:t>
      </w:r>
      <w:r>
        <w:rPr>
          <w:rFonts w:hint="default" w:ascii="Times New Roman" w:hAnsi="Times New Roman" w:eastAsia="仿宋_GB2312" w:cs="Times New Roman"/>
          <w:color w:val="auto"/>
          <w:sz w:val="32"/>
          <w:szCs w:val="32"/>
          <w:shd w:val="clear" w:color="auto" w:fill="FFFFFF"/>
          <w:lang w:eastAsia="zh-CN"/>
        </w:rPr>
        <w:t>，邮编：</w:t>
      </w:r>
      <w:r>
        <w:rPr>
          <w:rFonts w:hint="default" w:ascii="Times New Roman" w:hAnsi="Times New Roman" w:eastAsia="仿宋_GB2312" w:cs="Times New Roman"/>
          <w:color w:val="auto"/>
          <w:sz w:val="32"/>
          <w:szCs w:val="32"/>
          <w:shd w:val="clear" w:color="auto" w:fill="FFFFFF"/>
          <w:lang w:val="en-US" w:eastAsia="zh-CN"/>
        </w:rPr>
        <w:t>277100</w:t>
      </w:r>
      <w:r>
        <w:rPr>
          <w:rFonts w:hint="default" w:ascii="Times New Roman" w:hAnsi="Times New Roman" w:eastAsia="仿宋_GB2312" w:cs="Times New Roman"/>
          <w:color w:val="auto"/>
          <w:sz w:val="32"/>
          <w:szCs w:val="32"/>
          <w:shd w:val="clear" w:color="auto" w:fill="FFFFFF"/>
          <w:lang w:eastAsia="zh-CN"/>
        </w:rPr>
        <w:t>，电话：</w:t>
      </w:r>
      <w:r>
        <w:rPr>
          <w:rFonts w:hint="default" w:ascii="Times New Roman" w:hAnsi="Times New Roman" w:eastAsia="仿宋_GB2312" w:cs="Times New Roman"/>
          <w:color w:val="auto"/>
          <w:sz w:val="32"/>
          <w:szCs w:val="32"/>
          <w:shd w:val="clear" w:color="auto" w:fill="FFFFFF"/>
          <w:lang w:val="en-US" w:eastAsia="zh-CN"/>
        </w:rPr>
        <w:t>0632-</w:t>
      </w:r>
      <w:r>
        <w:rPr>
          <w:rFonts w:hint="eastAsia" w:eastAsia="仿宋_GB2312" w:cs="Times New Roman"/>
          <w:color w:val="auto"/>
          <w:sz w:val="32"/>
          <w:szCs w:val="32"/>
          <w:lang w:val="en-US" w:eastAsia="zh-CN"/>
        </w:rPr>
        <w:t>3511036</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电子邮箱：</w:t>
      </w:r>
      <w:r>
        <w:rPr>
          <w:rFonts w:hint="default" w:ascii="Times New Roman" w:hAnsi="Times New Roman" w:eastAsia="微软雅黑" w:cs="Times New Roman"/>
          <w:i w:val="0"/>
          <w:caps w:val="0"/>
          <w:color w:val="auto"/>
          <w:spacing w:val="8"/>
          <w:kern w:val="0"/>
          <w:sz w:val="24"/>
          <w:szCs w:val="24"/>
          <w:u w:val="none"/>
          <w:shd w:val="clear" w:color="auto" w:fill="FFFFFF"/>
          <w:lang w:val="en-US" w:eastAsia="zh-CN" w:bidi="ar"/>
        </w:rPr>
        <w:fldChar w:fldCharType="begin"/>
      </w:r>
      <w:r>
        <w:rPr>
          <w:rFonts w:hint="default" w:ascii="Times New Roman" w:hAnsi="Times New Roman" w:eastAsia="微软雅黑" w:cs="Times New Roman"/>
          <w:i w:val="0"/>
          <w:caps w:val="0"/>
          <w:color w:val="auto"/>
          <w:spacing w:val="8"/>
          <w:kern w:val="0"/>
          <w:sz w:val="24"/>
          <w:szCs w:val="24"/>
          <w:u w:val="none"/>
          <w:shd w:val="clear" w:color="auto" w:fill="FFFFFF"/>
          <w:lang w:val="en-US" w:eastAsia="zh-CN" w:bidi="ar"/>
        </w:rPr>
        <w:instrText xml:space="preserve"> HYPERLINK "mailto:htqzfzwgkk@wf.shandong.cn%E3%80%82" </w:instrText>
      </w:r>
      <w:r>
        <w:rPr>
          <w:rFonts w:hint="default" w:ascii="Times New Roman" w:hAnsi="Times New Roman" w:eastAsia="微软雅黑" w:cs="Times New Roman"/>
          <w:i w:val="0"/>
          <w:caps w:val="0"/>
          <w:color w:val="auto"/>
          <w:spacing w:val="8"/>
          <w:kern w:val="0"/>
          <w:sz w:val="24"/>
          <w:szCs w:val="24"/>
          <w:u w:val="none"/>
          <w:shd w:val="clear" w:color="auto" w:fill="FFFFFF"/>
          <w:lang w:val="en-US" w:eastAsia="zh-CN" w:bidi="ar"/>
        </w:rPr>
        <w:fldChar w:fldCharType="separate"/>
      </w:r>
      <w:r>
        <w:rPr>
          <w:rFonts w:hint="default" w:eastAsia="仿宋_GB2312"/>
          <w:color w:val="auto"/>
          <w:sz w:val="32"/>
          <w:szCs w:val="32"/>
          <w:shd w:val="clear" w:color="auto" w:fill="FFFFFF"/>
          <w:lang w:val="en-US" w:eastAsia="zh-CN"/>
        </w:rPr>
        <w:t>shuiguozhenadmin</w:t>
      </w:r>
      <w:r>
        <w:rPr>
          <w:rStyle w:val="6"/>
          <w:rFonts w:hint="default" w:ascii="Times New Roman" w:hAnsi="Times New Roman" w:eastAsia="仿宋_GB2312" w:cs="Times New Roman"/>
          <w:i w:val="0"/>
          <w:caps w:val="0"/>
          <w:color w:val="auto"/>
          <w:spacing w:val="0"/>
          <w:sz w:val="32"/>
          <w:szCs w:val="32"/>
          <w:u w:val="none"/>
          <w:shd w:val="clear" w:color="auto" w:fill="FFFFFF"/>
        </w:rPr>
        <w:t>@zz.shandong.cn</w:t>
      </w:r>
      <w:r>
        <w:rPr>
          <w:rFonts w:hint="default" w:ascii="Times New Roman" w:hAnsi="Times New Roman" w:eastAsia="微软雅黑" w:cs="Times New Roman"/>
          <w:i w:val="0"/>
          <w:caps w:val="0"/>
          <w:color w:val="auto"/>
          <w:spacing w:val="8"/>
          <w:kern w:val="0"/>
          <w:sz w:val="24"/>
          <w:szCs w:val="24"/>
          <w:u w:val="none"/>
          <w:shd w:val="clear" w:color="auto" w:fill="FFFFFF"/>
          <w:lang w:val="en-US" w:eastAsia="zh-CN" w:bidi="ar"/>
        </w:rPr>
        <w:fldChar w:fldCharType="end"/>
      </w:r>
      <w:r>
        <w:rPr>
          <w:rFonts w:hint="default" w:ascii="Times New Roman" w:hAnsi="Times New Roman" w:eastAsia="仿宋_GB2312" w:cs="Times New Roman"/>
          <w:color w:val="auto"/>
          <w:sz w:val="32"/>
          <w:szCs w:val="32"/>
          <w:shd w:val="clear" w:color="auto" w:fill="FFFFFF"/>
          <w:lang w:eastAsia="zh-CN"/>
        </w:rPr>
        <w:t>） 。</w:t>
      </w:r>
    </w:p>
    <w:p w14:paraId="3B0E8B89">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65E806E9">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7C3E4AD3">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6E980032">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right"/>
        <w:textAlignment w:val="auto"/>
        <w:rPr>
          <w:rFonts w:hint="default" w:ascii="Times New Roman" w:hAnsi="Times New Roman" w:eastAsia="仿宋_GB2312" w:cs="Times New Roman"/>
          <w:b w:val="0"/>
          <w:bCs w:val="0"/>
          <w:color w:val="auto"/>
          <w:sz w:val="32"/>
          <w:szCs w:val="32"/>
          <w:shd w:val="clear" w:color="auto" w:fill="FFFFFF"/>
          <w:lang w:val="en-US" w:eastAsia="zh-CN"/>
        </w:rPr>
      </w:pPr>
      <w:r>
        <w:rPr>
          <w:rFonts w:hint="default" w:ascii="Times New Roman" w:hAnsi="Times New Roman" w:eastAsia="仿宋_GB2312" w:cs="Times New Roman"/>
          <w:b w:val="0"/>
          <w:bCs w:val="0"/>
          <w:color w:val="auto"/>
          <w:sz w:val="32"/>
          <w:szCs w:val="32"/>
          <w:shd w:val="clear" w:color="auto" w:fill="FFFFFF"/>
          <w:lang w:val="en-US" w:eastAsia="zh-CN"/>
        </w:rPr>
        <w:t>市中区</w:t>
      </w:r>
      <w:r>
        <w:rPr>
          <w:rFonts w:hint="eastAsia" w:ascii="Times New Roman" w:hAnsi="Times New Roman" w:eastAsia="仿宋_GB2312" w:cs="Times New Roman"/>
          <w:b w:val="0"/>
          <w:bCs w:val="0"/>
          <w:color w:val="auto"/>
          <w:sz w:val="32"/>
          <w:szCs w:val="32"/>
          <w:shd w:val="clear" w:color="auto" w:fill="FFFFFF"/>
          <w:lang w:val="en-US" w:eastAsia="zh-CN"/>
        </w:rPr>
        <w:t>税郭镇人民政府</w:t>
      </w:r>
    </w:p>
    <w:p w14:paraId="45B272CA">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right"/>
        <w:textAlignment w:val="auto"/>
        <w:rPr>
          <w:rFonts w:hint="default" w:ascii="Times New Roman" w:hAnsi="Times New Roman" w:eastAsia="仿宋_GB2312" w:cs="Times New Roman"/>
          <w:b w:val="0"/>
          <w:bCs w:val="0"/>
          <w:color w:val="auto"/>
          <w:sz w:val="32"/>
          <w:szCs w:val="32"/>
          <w:shd w:val="clear" w:color="auto" w:fill="FFFFFF"/>
          <w:lang w:val="en-US" w:eastAsia="zh-CN"/>
        </w:rPr>
      </w:pPr>
      <w:r>
        <w:rPr>
          <w:rFonts w:hint="default" w:ascii="Times New Roman" w:hAnsi="Times New Roman" w:eastAsia="仿宋_GB2312" w:cs="Times New Roman"/>
          <w:b w:val="0"/>
          <w:bCs w:val="0"/>
          <w:color w:val="auto"/>
          <w:sz w:val="32"/>
          <w:szCs w:val="32"/>
          <w:shd w:val="clear" w:color="auto" w:fill="FFFFFF"/>
          <w:lang w:val="en-US" w:eastAsia="zh-CN"/>
        </w:rPr>
        <w:t>202</w:t>
      </w:r>
      <w:r>
        <w:rPr>
          <w:rFonts w:hint="eastAsia" w:eastAsia="仿宋_GB2312" w:cs="Times New Roman"/>
          <w:b w:val="0"/>
          <w:bCs w:val="0"/>
          <w:color w:val="auto"/>
          <w:sz w:val="32"/>
          <w:szCs w:val="32"/>
          <w:shd w:val="clear" w:color="auto" w:fill="FFFFFF"/>
          <w:lang w:val="en-US" w:eastAsia="zh-CN"/>
        </w:rPr>
        <w:t>6</w:t>
      </w:r>
      <w:r>
        <w:rPr>
          <w:rFonts w:hint="default" w:ascii="Times New Roman" w:hAnsi="Times New Roman" w:eastAsia="仿宋_GB2312" w:cs="Times New Roman"/>
          <w:b w:val="0"/>
          <w:bCs w:val="0"/>
          <w:color w:val="auto"/>
          <w:sz w:val="32"/>
          <w:szCs w:val="32"/>
          <w:shd w:val="clear" w:color="auto" w:fill="FFFFFF"/>
          <w:lang w:val="en-US" w:eastAsia="zh-CN"/>
        </w:rPr>
        <w:t>年1月</w:t>
      </w:r>
      <w:r>
        <w:rPr>
          <w:rFonts w:hint="eastAsia" w:eastAsia="仿宋_GB2312" w:cs="Times New Roman"/>
          <w:b w:val="0"/>
          <w:bCs w:val="0"/>
          <w:color w:val="auto"/>
          <w:sz w:val="32"/>
          <w:szCs w:val="32"/>
          <w:shd w:val="clear" w:color="auto" w:fill="FFFFFF"/>
          <w:lang w:val="en-US" w:eastAsia="zh-CN"/>
        </w:rPr>
        <w:t>15</w:t>
      </w:r>
      <w:r>
        <w:rPr>
          <w:rFonts w:hint="default" w:ascii="Times New Roman" w:hAnsi="Times New Roman" w:eastAsia="仿宋_GB2312" w:cs="Times New Roman"/>
          <w:b w:val="0"/>
          <w:bCs w:val="0"/>
          <w:color w:val="auto"/>
          <w:sz w:val="32"/>
          <w:szCs w:val="32"/>
          <w:shd w:val="clear" w:color="auto" w:fill="FFFFFF"/>
          <w:lang w:val="en-US" w:eastAsia="zh-CN"/>
        </w:rPr>
        <w:t>日</w:t>
      </w:r>
      <w:r>
        <w:rPr>
          <w:rFonts w:hint="eastAsia" w:eastAsia="仿宋_GB2312" w:cs="Times New Roman"/>
          <w:b w:val="0"/>
          <w:bCs w:val="0"/>
          <w:color w:val="auto"/>
          <w:sz w:val="32"/>
          <w:szCs w:val="32"/>
          <w:shd w:val="clear" w:color="auto" w:fill="FFFFFF"/>
          <w:lang w:val="en-US" w:eastAsia="zh-CN"/>
        </w:rPr>
        <w:t xml:space="preserve"> </w:t>
      </w:r>
    </w:p>
    <w:p w14:paraId="6E7026BA">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color w:val="auto"/>
          <w:lang w:eastAsia="zh-CN"/>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2F666B-3817-4870-8D69-02C261CB4D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4FB3C1CB-ADDC-460F-82EE-1E0D422B0DD1}"/>
  </w:font>
  <w:font w:name="仿宋_GB2312">
    <w:panose1 w:val="02010609030101010101"/>
    <w:charset w:val="86"/>
    <w:family w:val="modern"/>
    <w:pitch w:val="default"/>
    <w:sig w:usb0="00000001" w:usb1="080E0000" w:usb2="00000000" w:usb3="00000000" w:csb0="00040000" w:csb1="00000000"/>
    <w:embedRegular r:id="rId3" w:fontKey="{B29720E4-C7C5-4889-B74B-20BD6E9854F3}"/>
  </w:font>
  <w:font w:name="微软雅黑">
    <w:panose1 w:val="020B0503020204020204"/>
    <w:charset w:val="86"/>
    <w:family w:val="swiss"/>
    <w:pitch w:val="default"/>
    <w:sig w:usb0="80000287" w:usb1="2ACF3C50" w:usb2="00000016" w:usb3="00000000" w:csb0="0004001F" w:csb1="00000000"/>
    <w:embedRegular r:id="rId4" w:fontKey="{18C64018-D031-4E43-8D4D-E1B63DAC444D}"/>
  </w:font>
  <w:font w:name="楷体_GB2312">
    <w:altName w:val="楷体"/>
    <w:panose1 w:val="02010609030101010101"/>
    <w:charset w:val="86"/>
    <w:family w:val="decorative"/>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F7CDE">
    <w:pPr>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88BF285">
                          <w:pPr>
                            <w:pStyle w:val="2"/>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whHuUBAADHAwAADgAAAGRycy9lMm9Eb2MueG1srVPBjtMwEL0j8Q+W&#10;7zTZokUlaroCqkVICJAWPsB1nMaS7bE8bpPyAfAHnLhw57v6HYydpIuWyx64JGPPzJt5b8brm8Ea&#10;dlQBNbiaXy1KzpST0Gi3r/mXz7fPVpxhFK4RBpyq+Ukhv9k8fbLufaWW0IFpVGAE4rDqfc27GH1V&#10;FCg7ZQUuwCtHzhaCFZGOYV80QfSEbk2xLMsXRQ+h8QGkQqTb7ejkE2J4DCC0rZZqC/JglYsjalBG&#10;RKKEnfbIN7nbtlUyfmxbVJGZmhPTmL9UhOxd+habtaj2QfhOy6kF8ZgWHnCyQjsqeoHaiijYIeh/&#10;oKyWARDauJBgi5FIVoRYXJUPtLnrhFeZC0mN/iI6/j9Y+eH4KTDd1PwlZ05YGvj5x/fzz9/nX9/Y&#10;8yRP77GiqDtPcXF4DQMtzXyPdJlYD22w6U98GPlJ3NNFXDVEJlPSarlaleSS5JsPhF/cp/uA8a0C&#10;y5JR80DTy6KK43uMY+gckqo5uNXG5Akax3qicL28zgkXD4EbRzUSibHZZMVhN0zMdtCciBi9ByrY&#10;QfjKWU/bUHNHy8+ZeedI7LQ4sxFmYzcbwklKrHnkbDTfxHHBDj7ofZdXLrWL/tUhUsuZSWpjrD11&#10;R/PNWky7mBbo73OOun9/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InwhHuUBAADHAwAA&#10;DgAAAAAAAAABACAAAAAeAQAAZHJzL2Uyb0RvYy54bWxQSwUGAAAAAAYABgBZAQAAdQUAAAAA&#10;">
              <v:fill on="f" focussize="0,0"/>
              <v:stroke on="f"/>
              <v:imagedata o:title=""/>
              <o:lock v:ext="edit" aspectratio="f"/>
              <v:textbox inset="0mm,0mm,0mm,0mm" style="mso-fit-shape-to-text:t;">
                <w:txbxContent>
                  <w:p w14:paraId="088BF285">
                    <w:pPr>
                      <w:pStyle w:val="2"/>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14511">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D78C4"/>
    <w:multiLevelType w:val="singleLevel"/>
    <w:tmpl w:val="999D78C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B69"/>
    <w:rsid w:val="00081823"/>
    <w:rsid w:val="00112B69"/>
    <w:rsid w:val="00577718"/>
    <w:rsid w:val="005A70FF"/>
    <w:rsid w:val="00B03096"/>
    <w:rsid w:val="00F0539A"/>
    <w:rsid w:val="021D046B"/>
    <w:rsid w:val="025E0CC2"/>
    <w:rsid w:val="08560D28"/>
    <w:rsid w:val="0A3E1141"/>
    <w:rsid w:val="0B8F2AB2"/>
    <w:rsid w:val="0D426B65"/>
    <w:rsid w:val="0DB7343A"/>
    <w:rsid w:val="101A475B"/>
    <w:rsid w:val="10FB77B6"/>
    <w:rsid w:val="1AAF71B2"/>
    <w:rsid w:val="1D276D79"/>
    <w:rsid w:val="1DC53412"/>
    <w:rsid w:val="1E6A5F5B"/>
    <w:rsid w:val="1FD24907"/>
    <w:rsid w:val="2007106B"/>
    <w:rsid w:val="20DD7AB8"/>
    <w:rsid w:val="227F4F5F"/>
    <w:rsid w:val="24B65C7B"/>
    <w:rsid w:val="271F6DB2"/>
    <w:rsid w:val="28BE4FD8"/>
    <w:rsid w:val="2A366FA5"/>
    <w:rsid w:val="2A6E4A40"/>
    <w:rsid w:val="2B247393"/>
    <w:rsid w:val="2B7E7F7A"/>
    <w:rsid w:val="329A7837"/>
    <w:rsid w:val="32DA54BB"/>
    <w:rsid w:val="34C27E73"/>
    <w:rsid w:val="372B44B7"/>
    <w:rsid w:val="37DD4F2A"/>
    <w:rsid w:val="39354F1D"/>
    <w:rsid w:val="3CA63654"/>
    <w:rsid w:val="424E6C95"/>
    <w:rsid w:val="425C413F"/>
    <w:rsid w:val="42962A0C"/>
    <w:rsid w:val="43677CBB"/>
    <w:rsid w:val="465A6BE7"/>
    <w:rsid w:val="4A263FB9"/>
    <w:rsid w:val="4BE16E0F"/>
    <w:rsid w:val="4C215AA9"/>
    <w:rsid w:val="4D010483"/>
    <w:rsid w:val="4F1B009D"/>
    <w:rsid w:val="56C82DAC"/>
    <w:rsid w:val="58444F1F"/>
    <w:rsid w:val="5A891C07"/>
    <w:rsid w:val="5AE6494C"/>
    <w:rsid w:val="5C606182"/>
    <w:rsid w:val="5EA95810"/>
    <w:rsid w:val="62A02DE5"/>
    <w:rsid w:val="62DF0CAC"/>
    <w:rsid w:val="64490C92"/>
    <w:rsid w:val="65B71AE3"/>
    <w:rsid w:val="6B5477F9"/>
    <w:rsid w:val="6EC52406"/>
    <w:rsid w:val="71294C7D"/>
    <w:rsid w:val="716632E1"/>
    <w:rsid w:val="71742F46"/>
    <w:rsid w:val="72BB477E"/>
    <w:rsid w:val="743334DA"/>
    <w:rsid w:val="754C48A1"/>
    <w:rsid w:val="75961B0E"/>
    <w:rsid w:val="79390A27"/>
    <w:rsid w:val="7D6654D7"/>
    <w:rsid w:val="7D726BF8"/>
    <w:rsid w:val="7F2D6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Normal (Web)"/>
    <w:basedOn w:val="1"/>
    <w:unhideWhenUsed/>
    <w:qFormat/>
    <w:uiPriority w:val="99"/>
    <w:pPr>
      <w:widowControl/>
      <w:spacing w:before="100" w:beforeAutospacing="1" w:after="100" w:afterAutospacing="1"/>
    </w:pPr>
    <w:rPr>
      <w:rFonts w:ascii="宋体" w:hAnsi="宋体" w:cs="宋体"/>
    </w:rPr>
  </w:style>
  <w:style w:type="character" w:styleId="6">
    <w:name w:val="Hyperlink"/>
    <w:basedOn w:val="5"/>
    <w:semiHidden/>
    <w:unhideWhenUsed/>
    <w:qFormat/>
    <w:uiPriority w:val="99"/>
    <w:rPr>
      <w:color w:val="0000FF"/>
      <w:u w:val="single"/>
    </w:rPr>
  </w:style>
  <w:style w:type="paragraph" w:customStyle="1" w:styleId="7">
    <w:name w:val="Header or footer|1"/>
    <w:basedOn w:val="1"/>
    <w:qFormat/>
    <w:uiPriority w:val="0"/>
    <w:rPr>
      <w:sz w:val="26"/>
      <w:szCs w:val="26"/>
      <w:lang w:val="zh-TW" w:eastAsia="zh-TW" w:bidi="zh-TW"/>
    </w:rPr>
  </w:style>
  <w:style w:type="paragraph" w:customStyle="1" w:styleId="8">
    <w:name w:val="Other|2"/>
    <w:basedOn w:val="1"/>
    <w:qFormat/>
    <w:uiPriority w:val="0"/>
    <w:pPr>
      <w:spacing w:before="90"/>
      <w:jc w:val="center"/>
    </w:pPr>
    <w:rPr>
      <w:rFonts w:ascii="宋体" w:hAnsi="宋体" w:eastAsia="宋体" w:cs="宋体"/>
      <w:sz w:val="20"/>
      <w:szCs w:val="20"/>
      <w:lang w:val="zh-TW" w:eastAsia="zh-TW" w:bidi="zh-TW"/>
    </w:rPr>
  </w:style>
  <w:style w:type="paragraph" w:customStyle="1" w:styleId="9">
    <w:name w:val="Body text|1"/>
    <w:basedOn w:val="1"/>
    <w:qFormat/>
    <w:uiPriority w:val="0"/>
    <w:pPr>
      <w:spacing w:line="593" w:lineRule="exact"/>
      <w:ind w:firstLine="610"/>
    </w:pPr>
    <w:rPr>
      <w:rFonts w:ascii="宋体" w:hAnsi="宋体" w:eastAsia="宋体" w:cs="宋体"/>
      <w:sz w:val="26"/>
      <w:szCs w:val="26"/>
      <w:lang w:val="zh-TW" w:eastAsia="zh-TW" w:bidi="zh-TW"/>
    </w:rPr>
  </w:style>
  <w:style w:type="paragraph" w:customStyle="1" w:styleId="10">
    <w:name w:val="Other|1"/>
    <w:basedOn w:val="1"/>
    <w:qFormat/>
    <w:uiPriority w:val="0"/>
    <w:pPr>
      <w:spacing w:line="44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3057</Words>
  <Characters>3260</Characters>
  <Lines>53</Lines>
  <Paragraphs>15</Paragraphs>
  <TotalTime>198</TotalTime>
  <ScaleCrop>false</ScaleCrop>
  <LinksUpToDate>false</LinksUpToDate>
  <CharactersWithSpaces>3292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2021-11-02T01:59:00Z</dcterms:created>
  <dc:creator>p</dc:creator>
  <cp:lastModifiedBy>WPS_1696590446</cp:lastModifiedBy>
  <cp:lastPrinted>2021-11-02T02:00:00Z</cp:lastPrinted>
  <dcterms:modified xsi:type="dcterms:W3CDTF">2026-01-19T08:07:37Z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eyJoZGlkIjoiNDkzYTZlMjY4MTAyODBkNmE2OTFiNzgyMTI3OTE1ZjYiLCJ1c2VySWQiOiIxNTQ4MDkzMDc1In0=</vt:lpwstr>
  </property>
  <property fmtid="{D5CDD505-2E9C-101B-9397-08002B2CF9AE}" pid="4" name="ICV">
    <vt:lpwstr>EABEB4E0BC494003A92F6DD14700FEF4_13</vt:lpwstr>
  </property>
</Properties>
</file>