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0D1E4">
      <w:pPr>
        <w:jc w:val="cente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pPr>
      <w:r>
        <w:rPr>
          <w:rFonts w:hint="eastAsia" w:eastAsia="方正小标宋简体" w:cs="Times New Roman"/>
          <w:b/>
          <w:bCs/>
          <w:color w:val="000000" w:themeColor="text1"/>
          <w:sz w:val="44"/>
          <w:szCs w:val="44"/>
          <w:lang w:val="en-US" w:eastAsia="zh-CN"/>
          <w14:textFill>
            <w14:solidFill>
              <w14:schemeClr w14:val="tx1"/>
            </w14:solidFill>
          </w14:textFill>
        </w:rPr>
        <w:t>市中区</w:t>
      </w: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民政局</w:t>
      </w:r>
    </w:p>
    <w:p w14:paraId="7F7E8C5B">
      <w:pPr>
        <w:jc w:val="center"/>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4</w:t>
      </w:r>
      <w:r>
        <w:rPr>
          <w:rFonts w:hint="default" w:ascii="Times New Roman" w:hAnsi="Times New Roman" w:eastAsia="方正小标宋简体" w:cs="Times New Roman"/>
          <w:b/>
          <w:bCs/>
          <w:color w:val="auto"/>
          <w:sz w:val="44"/>
          <w:szCs w:val="44"/>
          <w:lang w:eastAsia="zh-CN"/>
        </w:rPr>
        <w:t>年政府信息公开工作年度报告</w:t>
      </w:r>
    </w:p>
    <w:p w14:paraId="77848DF4">
      <w:pPr>
        <w:ind w:firstLine="640" w:firstLineChars="200"/>
        <w:rPr>
          <w:rFonts w:hint="default" w:ascii="Times New Roman" w:hAnsi="Times New Roman" w:eastAsia="黑体" w:cs="Times New Roman"/>
          <w:color w:val="auto"/>
          <w:sz w:val="32"/>
          <w:szCs w:val="32"/>
          <w:shd w:val="clear" w:color="auto" w:fill="FFFFFF"/>
          <w:lang w:eastAsia="zh-CN"/>
        </w:rPr>
      </w:pPr>
    </w:p>
    <w:p w14:paraId="372028FF">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default" w:ascii="Times New Roman" w:hAnsi="Times New Roman" w:eastAsia="仿宋_GB2312" w:cs="Times New Roman"/>
          <w:color w:val="auto"/>
          <w:sz w:val="32"/>
          <w:szCs w:val="32"/>
          <w:shd w:val="clear" w:color="auto" w:fill="FFFFFF"/>
          <w:lang w:val="en-US" w:eastAsia="zh-CN"/>
        </w:rPr>
        <w:t>市中区民政局</w:t>
      </w:r>
      <w:r>
        <w:rPr>
          <w:rFonts w:hint="default" w:ascii="Times New Roman" w:hAnsi="Times New Roman" w:eastAsia="仿宋_GB2312" w:cs="Times New Roman"/>
          <w:color w:val="auto"/>
          <w:sz w:val="32"/>
          <w:szCs w:val="32"/>
          <w:shd w:val="clear" w:color="auto" w:fill="FFFFFF"/>
          <w:lang w:eastAsia="zh-CN"/>
        </w:rPr>
        <w:t>联系（地址:枣庄市市中区胜利中路16号，邮编：277100，电话：：0632-3319059，电子邮箱：zzsszqmzjadmin@zz.shandong.cn）。</w:t>
      </w:r>
    </w:p>
    <w:p w14:paraId="257E7E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14B62FAB">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黑体"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2024年，民政局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42AC200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2ADA07FD">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2024年，我局主动公开信息</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679</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条，其中在区政府门户网站公开</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247</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条，利用</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市中云报</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公开432条。</w:t>
      </w:r>
    </w:p>
    <w:p w14:paraId="314284FB">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center"/>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14:paraId="44A8A8D8">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1.及时公开机构概况。根据《</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中华人民共和国政府信息公开条例</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》第二十条第（二）款要求，在机构改革完成后，第一时间更新机关职能、机构设置、办公地址、办公时间、联系方式、负责人姓名，并在区政府信息公开专栏公布。</w:t>
      </w:r>
    </w:p>
    <w:p w14:paraId="5AD8FA8D">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2.不断完善民生领域信息公开内容。根据《</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中华人民共和国政府信息公开条例</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》第二十条第（七）款要求，结合业务工作实际，按月公开城乡低保、城乡特困、临时救助、残疾人两项补贴、儿童福利类、经济困难老人生活补贴、经济困难老人护理补贴等资金发放情况，便于公</w:t>
      </w:r>
      <w:bookmarkStart w:id="9" w:name="_GoBack"/>
      <w:bookmarkEnd w:id="9"/>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众了解。同时，不断扩大公开范围、细化公开内容，让公众及时掌握民政信息。</w:t>
      </w:r>
    </w:p>
    <w:p w14:paraId="77C410DA">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drawing>
          <wp:inline distT="0" distB="0" distL="114300" distR="114300">
            <wp:extent cx="4787900" cy="2331720"/>
            <wp:effectExtent l="0" t="0" r="12700" b="11430"/>
            <wp:docPr id="3" name="图片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
                    <pic:cNvPicPr>
                      <a:picLocks noChangeAspect="1"/>
                    </pic:cNvPicPr>
                  </pic:nvPicPr>
                  <pic:blipFill>
                    <a:blip r:embed="rId8"/>
                    <a:stretch>
                      <a:fillRect/>
                    </a:stretch>
                  </pic:blipFill>
                  <pic:spPr>
                    <a:xfrm>
                      <a:off x="0" y="0"/>
                      <a:ext cx="4787900" cy="2331720"/>
                    </a:xfrm>
                    <a:prstGeom prst="rect">
                      <a:avLst/>
                    </a:prstGeom>
                  </pic:spPr>
                </pic:pic>
              </a:graphicData>
            </a:graphic>
          </wp:inline>
        </w:drawing>
      </w:r>
    </w:p>
    <w:p w14:paraId="6F94B2B8">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2F9A8F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做好依申请公开工作，依法保障民众的知情权、参与权、表达权、监督权。202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年共受理政府信息公开申请</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w:t>
      </w:r>
    </w:p>
    <w:p w14:paraId="1C0C50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本年度依申请公开政府信息未收取任何费用。</w:t>
      </w:r>
    </w:p>
    <w:p w14:paraId="006B70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因政府信息公开被申请行政复议</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件，因公民、法人和其他组织认为行政机关政府信息公开工作具体行政行为侵犯其合法权益，提起行政诉讼</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w:t>
      </w:r>
    </w:p>
    <w:p w14:paraId="530F07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17C6CDC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一是完善信息公开管理流程。建立政府信息公开工作全流程管理机制，安排专人负责信息公开传送。</w:t>
      </w:r>
    </w:p>
    <w:p w14:paraId="12B0DEE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170A3C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三是不断完善公开制度机制。202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735B8F3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4EC3C1C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依托“</w:t>
      </w:r>
      <w:r>
        <w:rPr>
          <w:rFonts w:hint="default" w:ascii="Times New Roman" w:hAnsi="Times New Roman" w:eastAsia="仿宋_GB2312" w:cs="Times New Roman"/>
          <w:color w:val="auto"/>
          <w:sz w:val="32"/>
          <w:szCs w:val="32"/>
          <w:shd w:val="clear" w:color="auto" w:fill="FFFFFF"/>
          <w:lang w:val="en-US" w:eastAsia="zh-CN"/>
        </w:rPr>
        <w:t>枣庄市市中区人民政府</w:t>
      </w:r>
      <w:r>
        <w:rPr>
          <w:rFonts w:hint="default" w:ascii="Times New Roman" w:hAnsi="Times New Roman" w:eastAsia="仿宋_GB2312" w:cs="Times New Roman"/>
          <w:color w:val="auto"/>
          <w:sz w:val="32"/>
          <w:szCs w:val="32"/>
          <w:shd w:val="clear" w:color="auto" w:fill="FFFFFF"/>
          <w:lang w:eastAsia="zh-CN"/>
        </w:rPr>
        <w:t>网站”“</w:t>
      </w:r>
      <w:r>
        <w:rPr>
          <w:rFonts w:hint="default" w:ascii="Times New Roman" w:hAnsi="Times New Roman" w:eastAsia="仿宋_GB2312" w:cs="Times New Roman"/>
          <w:color w:val="auto"/>
          <w:sz w:val="32"/>
          <w:szCs w:val="32"/>
          <w:shd w:val="clear" w:color="auto" w:fill="FFFFFF"/>
          <w:lang w:val="en-US" w:eastAsia="zh-CN"/>
        </w:rPr>
        <w:t>政府信息公开专栏</w:t>
      </w:r>
      <w:r>
        <w:rPr>
          <w:rFonts w:hint="default" w:ascii="Times New Roman" w:hAnsi="Times New Roman" w:eastAsia="仿宋_GB2312" w:cs="Times New Roman"/>
          <w:color w:val="auto"/>
          <w:sz w:val="32"/>
          <w:szCs w:val="32"/>
          <w:shd w:val="clear" w:color="auto" w:fill="FFFFFF"/>
          <w:lang w:eastAsia="zh-CN"/>
        </w:rPr>
        <w:t>”等平台发布信息，推动政务公开信息向不同群体精准推送，提升群众获取政府信息的便利度和幸福感。</w:t>
      </w:r>
    </w:p>
    <w:p w14:paraId="4001C25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66C73EC4">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rPr>
          <w:rFonts w:hint="default" w:ascii="Times New Roman" w:hAnsi="Times New Roman" w:eastAsia="仿宋_GB2312" w:cs="Times New Roman"/>
          <w:color w:val="auto"/>
          <w:kern w:val="0"/>
          <w:sz w:val="32"/>
          <w:szCs w:val="32"/>
          <w:shd w:val="clear" w:color="auto" w:fill="FFFFFF"/>
          <w:lang w:val="en-US" w:eastAsia="zh-CN" w:bidi="en-US"/>
        </w:rPr>
      </w:pPr>
      <w:r>
        <w:rPr>
          <w:rFonts w:hint="default" w:ascii="Times New Roman" w:hAnsi="Times New Roman" w:eastAsia="仿宋_GB2312" w:cs="Times New Roman"/>
          <w:color w:val="auto"/>
          <w:kern w:val="0"/>
          <w:sz w:val="32"/>
          <w:szCs w:val="32"/>
          <w:shd w:val="clear" w:color="auto" w:fill="FFFFFF"/>
          <w:lang w:val="en-US" w:eastAsia="zh-CN" w:bidi="en-US"/>
        </w:rPr>
        <w:t>市中区民政局高度重视政府信息公开工作，把这项工作列入重要议事日程，于2024年10月对政务公开工作领导小组进行调整，明确了分管领导以及专职人员负责政务公开工作，统筹组织协调全局政务信息公开工作，做到了组织领导到位，机构人员落实到位，工作措施到位。积极参加组织的政府信息公开工作会议和业务培训，对各科室政府信息公开进行培训，切实提高对政府信息公开工作的认识水平和工作能力，确保了各项政务公开工作的顺利开展。</w:t>
      </w:r>
    </w:p>
    <w:p w14:paraId="78234D78">
      <w:pPr>
        <w:pStyle w:val="9"/>
        <w:keepNext w:val="0"/>
        <w:keepLines w:val="0"/>
        <w:pageBreakBefore w:val="0"/>
        <w:kinsoku/>
        <w:wordWrap/>
        <w:overflowPunct/>
        <w:topLinePunct w:val="0"/>
        <w:autoSpaceDE/>
        <w:autoSpaceDN/>
        <w:bidi w:val="0"/>
        <w:adjustRightInd/>
        <w:snapToGrid/>
        <w:spacing w:line="560" w:lineRule="exact"/>
        <w:ind w:firstLine="58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6D779A7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1292639">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58802CA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6E62E32">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3E668594">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08E849EB">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AE2A54E">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7C853BD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A26C645">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279F2C2E">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1A56DF90">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E5B2E89">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14:paraId="29AB6FC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9E544C2">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49FB8A08">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68668C34">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ED32297">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14:paraId="14BE932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9A1C7D6">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2179099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6F5CBFF">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46C0AC8">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6B871DF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248F689">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5D84B44">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14:paraId="080AAEE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8D1ABFD">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3624496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FF2A30">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10BA2BD">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78E25DD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C811A43">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D6FE7F">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14:paraId="5C85E08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6FD3B9E">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7E048D3">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14:paraId="60AAF14F">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348602">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370CF32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A1F2906">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B46820">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27BAF73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EDCF6B0">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4281320">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bl>
    <w:p w14:paraId="2AD32397">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bCs/>
          <w:color w:val="auto"/>
          <w:sz w:val="32"/>
          <w:szCs w:val="32"/>
          <w:lang w:eastAsia="zh-CN"/>
        </w:rPr>
      </w:pPr>
    </w:p>
    <w:p w14:paraId="5428EC94">
      <w:pPr>
        <w:pStyle w:val="9"/>
        <w:keepNext w:val="0"/>
        <w:keepLines w:val="0"/>
        <w:pageBreakBefore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bCs/>
          <w:color w:val="FF0000"/>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02B6B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AA5E01E">
            <w:pPr>
              <w:widowControl/>
              <w:jc w:val="center"/>
              <w:rPr>
                <w:rFonts w:hint="default" w:ascii="Times New Roman" w:hAnsi="Times New Roman" w:eastAsia="楷体_GB2312" w:cs="Times New Roman"/>
                <w:kern w:val="0"/>
                <w:sz w:val="21"/>
                <w:szCs w:val="21"/>
                <w:lang w:eastAsia="zh-CN" w:bidi="ar-SA"/>
              </w:rPr>
            </w:pPr>
            <w:r>
              <w:rPr>
                <w:rFonts w:hint="default" w:ascii="Times New Roman" w:hAnsi="Times New Roman" w:eastAsia="楷体_GB2312" w:cs="Times New Roman"/>
                <w:kern w:val="0"/>
                <w:sz w:val="21"/>
                <w:szCs w:val="21"/>
                <w:lang w:eastAsia="zh-CN" w:bidi="ar-SA"/>
              </w:rPr>
              <w:t>（本列数据的勾稽关系为：第一项加第二项之和，</w:t>
            </w:r>
          </w:p>
          <w:p w14:paraId="626AC011">
            <w:pPr>
              <w:widowControl/>
              <w:jc w:val="center"/>
              <w:rPr>
                <w:rFonts w:hint="default" w:ascii="Times New Roman" w:hAnsi="Times New Roman" w:eastAsia="仿宋_GB2312" w:cs="Times New Roman"/>
                <w:kern w:val="2"/>
                <w:sz w:val="21"/>
                <w:szCs w:val="21"/>
                <w:lang w:eastAsia="zh-CN" w:bidi="ar-SA"/>
              </w:rPr>
            </w:pPr>
            <w:r>
              <w:rPr>
                <w:rFonts w:hint="default" w:ascii="Times New Roman" w:hAnsi="Times New Roman" w:eastAsia="楷体_GB2312" w:cs="Times New Roman"/>
                <w:kern w:val="0"/>
                <w:sz w:val="21"/>
                <w:szCs w:val="21"/>
                <w:lang w:eastAsia="zh-CN" w:bidi="ar-SA"/>
              </w:rPr>
              <w:t>等于第三项加第四项之和）</w:t>
            </w:r>
          </w:p>
        </w:tc>
        <w:tc>
          <w:tcPr>
            <w:tcW w:w="4820" w:type="dxa"/>
            <w:gridSpan w:val="7"/>
            <w:shd w:val="clear" w:color="auto" w:fill="auto"/>
            <w:tcMar>
              <w:left w:w="108" w:type="dxa"/>
              <w:right w:w="108" w:type="dxa"/>
            </w:tcMar>
            <w:vAlign w:val="center"/>
          </w:tcPr>
          <w:p w14:paraId="58CB32BC">
            <w:pPr>
              <w:widowControl/>
              <w:spacing w:line="320" w:lineRule="exact"/>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申请人情况</w:t>
            </w:r>
          </w:p>
        </w:tc>
      </w:tr>
      <w:tr w14:paraId="73FDE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6DF9F452">
            <w:pPr>
              <w:jc w:val="center"/>
              <w:rPr>
                <w:rFonts w:hint="default" w:ascii="Times New Roman" w:hAnsi="Times New Roman" w:eastAsia="仿宋_GB2312" w:cs="Times New Roman"/>
                <w:kern w:val="2"/>
                <w:sz w:val="21"/>
                <w:szCs w:val="21"/>
                <w:lang w:eastAsia="zh-CN" w:bidi="ar-SA"/>
              </w:rPr>
            </w:pPr>
          </w:p>
        </w:tc>
        <w:tc>
          <w:tcPr>
            <w:tcW w:w="829" w:type="dxa"/>
            <w:vMerge w:val="restart"/>
            <w:shd w:val="clear" w:color="auto" w:fill="auto"/>
            <w:tcMar>
              <w:left w:w="108" w:type="dxa"/>
              <w:right w:w="108" w:type="dxa"/>
            </w:tcMar>
            <w:vAlign w:val="center"/>
          </w:tcPr>
          <w:p w14:paraId="1D8D1BE7">
            <w:pPr>
              <w:widowControl/>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自然人</w:t>
            </w:r>
          </w:p>
        </w:tc>
        <w:tc>
          <w:tcPr>
            <w:tcW w:w="3140" w:type="dxa"/>
            <w:gridSpan w:val="5"/>
            <w:shd w:val="clear" w:color="auto" w:fill="auto"/>
            <w:tcMar>
              <w:left w:w="108" w:type="dxa"/>
              <w:right w:w="108" w:type="dxa"/>
            </w:tcMar>
            <w:vAlign w:val="center"/>
          </w:tcPr>
          <w:p w14:paraId="541CBD35">
            <w:pPr>
              <w:widowControl/>
              <w:spacing w:line="320" w:lineRule="exact"/>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法人或其他组织</w:t>
            </w:r>
          </w:p>
        </w:tc>
        <w:tc>
          <w:tcPr>
            <w:tcW w:w="851" w:type="dxa"/>
            <w:vMerge w:val="restart"/>
            <w:shd w:val="clear" w:color="auto" w:fill="auto"/>
            <w:tcMar>
              <w:left w:w="108" w:type="dxa"/>
              <w:right w:w="108" w:type="dxa"/>
            </w:tcMar>
            <w:vAlign w:val="center"/>
          </w:tcPr>
          <w:p w14:paraId="43498B9D">
            <w:pPr>
              <w:widowControl/>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总计</w:t>
            </w:r>
          </w:p>
        </w:tc>
      </w:tr>
      <w:tr w14:paraId="066D2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D606368">
            <w:pPr>
              <w:jc w:val="center"/>
              <w:rPr>
                <w:rFonts w:hint="default" w:ascii="Times New Roman" w:hAnsi="Times New Roman" w:eastAsia="仿宋_GB2312" w:cs="Times New Roman"/>
                <w:kern w:val="2"/>
                <w:sz w:val="21"/>
                <w:szCs w:val="21"/>
                <w:lang w:eastAsia="zh-CN" w:bidi="ar-SA"/>
              </w:rPr>
            </w:pPr>
          </w:p>
        </w:tc>
        <w:tc>
          <w:tcPr>
            <w:tcW w:w="829" w:type="dxa"/>
            <w:vMerge w:val="continue"/>
            <w:shd w:val="clear" w:color="auto" w:fill="auto"/>
            <w:tcMar>
              <w:left w:w="108" w:type="dxa"/>
              <w:right w:w="108" w:type="dxa"/>
            </w:tcMar>
            <w:vAlign w:val="center"/>
          </w:tcPr>
          <w:p w14:paraId="0881BC02">
            <w:pPr>
              <w:jc w:val="center"/>
              <w:rPr>
                <w:rFonts w:hint="default" w:ascii="Times New Roman" w:hAnsi="Times New Roman" w:eastAsia="黑体" w:cs="Times New Roman"/>
                <w:kern w:val="2"/>
                <w:sz w:val="21"/>
                <w:szCs w:val="21"/>
                <w:lang w:eastAsia="zh-CN" w:bidi="ar-SA"/>
              </w:rPr>
            </w:pPr>
          </w:p>
        </w:tc>
        <w:tc>
          <w:tcPr>
            <w:tcW w:w="567" w:type="dxa"/>
            <w:shd w:val="clear" w:color="auto" w:fill="auto"/>
            <w:tcMar>
              <w:left w:w="108" w:type="dxa"/>
              <w:right w:w="108" w:type="dxa"/>
            </w:tcMar>
            <w:vAlign w:val="center"/>
          </w:tcPr>
          <w:p w14:paraId="1FAB2045">
            <w:pPr>
              <w:widowControl/>
              <w:spacing w:line="320" w:lineRule="exact"/>
              <w:ind w:left="-121" w:leftChars="-51" w:right="-122" w:rightChars="-51" w:hanging="1"/>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商业企业</w:t>
            </w:r>
          </w:p>
        </w:tc>
        <w:tc>
          <w:tcPr>
            <w:tcW w:w="567" w:type="dxa"/>
            <w:shd w:val="clear" w:color="auto" w:fill="auto"/>
            <w:tcMar>
              <w:left w:w="108" w:type="dxa"/>
              <w:right w:w="108" w:type="dxa"/>
            </w:tcMar>
            <w:vAlign w:val="center"/>
          </w:tcPr>
          <w:p w14:paraId="66BE240D">
            <w:pPr>
              <w:widowControl/>
              <w:spacing w:line="320" w:lineRule="exact"/>
              <w:ind w:left="-122" w:leftChars="-51" w:right="-122" w:rightChars="-51"/>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科研机构</w:t>
            </w:r>
          </w:p>
        </w:tc>
        <w:tc>
          <w:tcPr>
            <w:tcW w:w="731" w:type="dxa"/>
            <w:shd w:val="clear" w:color="auto" w:fill="auto"/>
            <w:tcMar>
              <w:left w:w="108" w:type="dxa"/>
              <w:right w:w="108" w:type="dxa"/>
            </w:tcMar>
            <w:vAlign w:val="center"/>
          </w:tcPr>
          <w:p w14:paraId="52131CD2">
            <w:pPr>
              <w:widowControl/>
              <w:spacing w:line="320" w:lineRule="exact"/>
              <w:ind w:left="-122" w:leftChars="-51" w:right="-122" w:rightChars="-51"/>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社会公益组织</w:t>
            </w:r>
          </w:p>
        </w:tc>
        <w:tc>
          <w:tcPr>
            <w:tcW w:w="708" w:type="dxa"/>
            <w:shd w:val="clear" w:color="auto" w:fill="auto"/>
            <w:tcMar>
              <w:left w:w="108" w:type="dxa"/>
              <w:right w:w="108" w:type="dxa"/>
            </w:tcMar>
            <w:vAlign w:val="center"/>
          </w:tcPr>
          <w:p w14:paraId="4C54D204">
            <w:pPr>
              <w:widowControl/>
              <w:spacing w:line="320" w:lineRule="exact"/>
              <w:ind w:left="-121" w:leftChars="-51" w:right="-122" w:rightChars="-51" w:hanging="1"/>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法律服务机构</w:t>
            </w:r>
          </w:p>
        </w:tc>
        <w:tc>
          <w:tcPr>
            <w:tcW w:w="567" w:type="dxa"/>
            <w:shd w:val="clear" w:color="auto" w:fill="auto"/>
            <w:tcMar>
              <w:left w:w="108" w:type="dxa"/>
              <w:right w:w="108" w:type="dxa"/>
            </w:tcMar>
            <w:vAlign w:val="center"/>
          </w:tcPr>
          <w:p w14:paraId="2B18CA71">
            <w:pPr>
              <w:widowControl/>
              <w:spacing w:line="360" w:lineRule="exact"/>
              <w:ind w:left="-72" w:leftChars="-30" w:right="-154" w:rightChars="-64"/>
              <w:jc w:val="center"/>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其他</w:t>
            </w:r>
          </w:p>
        </w:tc>
        <w:tc>
          <w:tcPr>
            <w:tcW w:w="851" w:type="dxa"/>
            <w:vMerge w:val="continue"/>
            <w:shd w:val="clear" w:color="auto" w:fill="auto"/>
            <w:tcMar>
              <w:left w:w="108" w:type="dxa"/>
              <w:right w:w="108" w:type="dxa"/>
            </w:tcMar>
            <w:vAlign w:val="center"/>
          </w:tcPr>
          <w:p w14:paraId="2CF332C9">
            <w:pPr>
              <w:jc w:val="center"/>
              <w:rPr>
                <w:rFonts w:hint="default" w:ascii="Times New Roman" w:hAnsi="Times New Roman" w:eastAsia="仿宋_GB2312" w:cs="Times New Roman"/>
                <w:kern w:val="2"/>
                <w:sz w:val="21"/>
                <w:szCs w:val="21"/>
                <w:lang w:eastAsia="zh-CN" w:bidi="ar-SA"/>
              </w:rPr>
            </w:pPr>
          </w:p>
        </w:tc>
      </w:tr>
      <w:tr w14:paraId="4EAA4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9F890A3">
            <w:pPr>
              <w:widowControl/>
              <w:jc w:val="both"/>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一、</w:t>
            </w:r>
            <w:bookmarkStart w:id="0" w:name="_Hlk66973412"/>
            <w:r>
              <w:rPr>
                <w:rFonts w:hint="default" w:ascii="Times New Roman" w:hAnsi="Times New Roman" w:eastAsia="黑体" w:cs="Times New Roman"/>
                <w:kern w:val="0"/>
                <w:sz w:val="21"/>
                <w:szCs w:val="21"/>
                <w:lang w:eastAsia="zh-CN" w:bidi="ar-SA"/>
              </w:rPr>
              <w:t>本年新收政府信息公开申请数量</w:t>
            </w:r>
            <w:bookmarkEnd w:id="0"/>
          </w:p>
        </w:tc>
        <w:tc>
          <w:tcPr>
            <w:tcW w:w="829" w:type="dxa"/>
            <w:shd w:val="clear" w:color="auto" w:fill="auto"/>
            <w:tcMar>
              <w:left w:w="108" w:type="dxa"/>
              <w:right w:w="108" w:type="dxa"/>
            </w:tcMar>
            <w:vAlign w:val="center"/>
          </w:tcPr>
          <w:p w14:paraId="026E09E5">
            <w:pPr>
              <w:widowControl/>
              <w:spacing w:after="180"/>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BC9CE70">
            <w:pPr>
              <w:widowControl/>
              <w:spacing w:after="180"/>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4861BC0">
            <w:pPr>
              <w:widowControl/>
              <w:spacing w:after="180"/>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E2B9062">
            <w:pPr>
              <w:widowControl/>
              <w:spacing w:after="180"/>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663A54A7">
            <w:pPr>
              <w:widowControl/>
              <w:spacing w:after="180"/>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A4F3545">
            <w:pPr>
              <w:widowControl/>
              <w:spacing w:after="180"/>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4382541E">
            <w:pPr>
              <w:widowControl/>
              <w:spacing w:after="180"/>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7B94C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D80B1A2">
            <w:pPr>
              <w:widowControl/>
              <w:jc w:val="both"/>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二、上年结转政府信息公开申请数量</w:t>
            </w:r>
          </w:p>
        </w:tc>
        <w:tc>
          <w:tcPr>
            <w:tcW w:w="829" w:type="dxa"/>
            <w:shd w:val="clear" w:color="auto" w:fill="auto"/>
            <w:tcMar>
              <w:left w:w="108" w:type="dxa"/>
              <w:right w:w="108" w:type="dxa"/>
            </w:tcMar>
            <w:vAlign w:val="center"/>
          </w:tcPr>
          <w:p w14:paraId="7C5FF9A6">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23B8F5A">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EE4C4FC">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3525A07E">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19A8AD56">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C2DCA66">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836E794">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3A0A8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044052EA">
            <w:pPr>
              <w:widowControl/>
              <w:spacing w:after="180"/>
              <w:jc w:val="both"/>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三、本年度办理结果</w:t>
            </w:r>
          </w:p>
        </w:tc>
        <w:tc>
          <w:tcPr>
            <w:tcW w:w="4677" w:type="dxa"/>
            <w:gridSpan w:val="2"/>
            <w:shd w:val="clear" w:color="auto" w:fill="auto"/>
            <w:tcMar>
              <w:left w:w="108" w:type="dxa"/>
              <w:right w:w="108" w:type="dxa"/>
            </w:tcMar>
            <w:vAlign w:val="center"/>
          </w:tcPr>
          <w:p w14:paraId="430231A3">
            <w:pPr>
              <w:widowControl/>
              <w:jc w:val="both"/>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（一）予以公开</w:t>
            </w:r>
          </w:p>
        </w:tc>
        <w:tc>
          <w:tcPr>
            <w:tcW w:w="829" w:type="dxa"/>
            <w:shd w:val="clear" w:color="auto" w:fill="auto"/>
            <w:tcMar>
              <w:left w:w="108" w:type="dxa"/>
              <w:right w:w="108" w:type="dxa"/>
            </w:tcMar>
            <w:vAlign w:val="center"/>
          </w:tcPr>
          <w:p w14:paraId="45380436">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B0CB619">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BFEFB2A">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38A3BC75">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3D9DBE49">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D1E99B3">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6E53279D">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08106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171960A">
            <w:pPr>
              <w:jc w:val="both"/>
              <w:rPr>
                <w:rFonts w:hint="default" w:ascii="Times New Roman" w:hAnsi="Times New Roman" w:eastAsia="黑体" w:cs="Times New Roman"/>
                <w:kern w:val="2"/>
                <w:sz w:val="21"/>
                <w:szCs w:val="21"/>
                <w:lang w:eastAsia="zh-CN" w:bidi="ar-SA"/>
              </w:rPr>
            </w:pPr>
          </w:p>
        </w:tc>
        <w:tc>
          <w:tcPr>
            <w:tcW w:w="4677" w:type="dxa"/>
            <w:gridSpan w:val="2"/>
            <w:shd w:val="clear" w:color="auto" w:fill="auto"/>
            <w:tcMar>
              <w:left w:w="108" w:type="dxa"/>
              <w:right w:w="108" w:type="dxa"/>
            </w:tcMar>
            <w:vAlign w:val="center"/>
          </w:tcPr>
          <w:p w14:paraId="14BA20D4">
            <w:pPr>
              <w:widowControl/>
              <w:jc w:val="both"/>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（二）部分公开（</w:t>
            </w:r>
            <w:bookmarkStart w:id="1" w:name="_Hlk66973981"/>
            <w:r>
              <w:rPr>
                <w:rFonts w:hint="default" w:ascii="Times New Roman" w:hAnsi="Times New Roman" w:eastAsia="黑体" w:cs="Times New Roman"/>
                <w:kern w:val="0"/>
                <w:sz w:val="21"/>
                <w:szCs w:val="21"/>
                <w:lang w:eastAsia="zh-CN" w:bidi="ar-SA"/>
              </w:rPr>
              <w:t>区分处理的，只计这一情形，不计其他情形</w:t>
            </w:r>
            <w:bookmarkEnd w:id="1"/>
            <w:r>
              <w:rPr>
                <w:rFonts w:hint="default" w:ascii="Times New Roman" w:hAnsi="Times New Roman" w:eastAsia="黑体" w:cs="Times New Roman"/>
                <w:kern w:val="0"/>
                <w:sz w:val="21"/>
                <w:szCs w:val="21"/>
                <w:lang w:eastAsia="zh-CN" w:bidi="ar-SA"/>
              </w:rPr>
              <w:t>）</w:t>
            </w:r>
          </w:p>
        </w:tc>
        <w:tc>
          <w:tcPr>
            <w:tcW w:w="829" w:type="dxa"/>
            <w:shd w:val="clear" w:color="auto" w:fill="auto"/>
            <w:tcMar>
              <w:left w:w="108" w:type="dxa"/>
              <w:right w:w="108" w:type="dxa"/>
            </w:tcMar>
            <w:vAlign w:val="center"/>
          </w:tcPr>
          <w:p w14:paraId="39C7D2CF">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BA9FC92">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2C2AD1D">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4222BBC4">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2786B18C">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D6D304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7EBCDBC7">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37012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8ACE64D">
            <w:pPr>
              <w:jc w:val="both"/>
              <w:rPr>
                <w:rFonts w:hint="default" w:ascii="Times New Roman" w:hAnsi="Times New Roman"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4855C1FE">
            <w:pPr>
              <w:widowControl/>
              <w:spacing w:line="200" w:lineRule="exact"/>
              <w:ind w:left="-122" w:leftChars="-51"/>
              <w:jc w:val="both"/>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（三）不予公开</w:t>
            </w:r>
          </w:p>
        </w:tc>
        <w:tc>
          <w:tcPr>
            <w:tcW w:w="2976" w:type="dxa"/>
            <w:shd w:val="clear" w:color="auto" w:fill="auto"/>
            <w:tcMar>
              <w:left w:w="108" w:type="dxa"/>
              <w:right w:w="108" w:type="dxa"/>
            </w:tcMar>
            <w:vAlign w:val="center"/>
          </w:tcPr>
          <w:p w14:paraId="0B0B1939">
            <w:pPr>
              <w:widowControl/>
              <w:spacing w:line="2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829" w:type="dxa"/>
            <w:shd w:val="clear" w:color="auto" w:fill="auto"/>
            <w:tcMar>
              <w:left w:w="108" w:type="dxa"/>
              <w:right w:w="108" w:type="dxa"/>
            </w:tcMar>
            <w:vAlign w:val="center"/>
          </w:tcPr>
          <w:p w14:paraId="1BA04836">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5D968AB">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57F0402">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5DC622EC">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2F3CC882">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B26A883">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1F494D3A">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1A0FDD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E9851D2">
            <w:pPr>
              <w:jc w:val="both"/>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78853F91">
            <w:pPr>
              <w:spacing w:line="200" w:lineRule="exact"/>
              <w:jc w:val="both"/>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2555F8AA">
            <w:pPr>
              <w:widowControl/>
              <w:spacing w:line="2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829" w:type="dxa"/>
            <w:shd w:val="clear" w:color="auto" w:fill="auto"/>
            <w:tcMar>
              <w:left w:w="108" w:type="dxa"/>
              <w:right w:w="108" w:type="dxa"/>
            </w:tcMar>
            <w:vAlign w:val="center"/>
          </w:tcPr>
          <w:p w14:paraId="7BF709DC">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5842BCE">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6D0BAB3">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1E4C4D88">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7F78A85C">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BB5F1C2">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4429FD73">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4DA34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99986E7">
            <w:pPr>
              <w:jc w:val="both"/>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52DE102E">
            <w:pPr>
              <w:spacing w:line="200" w:lineRule="exact"/>
              <w:jc w:val="both"/>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482314D5">
            <w:pPr>
              <w:widowControl/>
              <w:spacing w:line="2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829" w:type="dxa"/>
            <w:shd w:val="clear" w:color="auto" w:fill="auto"/>
            <w:tcMar>
              <w:left w:w="108" w:type="dxa"/>
              <w:right w:w="108" w:type="dxa"/>
            </w:tcMar>
            <w:vAlign w:val="center"/>
          </w:tcPr>
          <w:p w14:paraId="20DB53B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547E6F2">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CE29D87">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75AB5154">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202050F6">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C73ACCA">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560FA6FD">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348BA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0637F0">
            <w:pPr>
              <w:jc w:val="both"/>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295DD08A">
            <w:pPr>
              <w:spacing w:line="200" w:lineRule="exact"/>
              <w:jc w:val="both"/>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3BBA04F6">
            <w:pPr>
              <w:widowControl/>
              <w:spacing w:line="2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829" w:type="dxa"/>
            <w:shd w:val="clear" w:color="auto" w:fill="auto"/>
            <w:tcMar>
              <w:left w:w="108" w:type="dxa"/>
              <w:right w:w="108" w:type="dxa"/>
            </w:tcMar>
            <w:vAlign w:val="center"/>
          </w:tcPr>
          <w:p w14:paraId="3473FE3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7BEE284">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F11B452">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A0C192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3AACFF53">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D0E1F24">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45B91F07">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25724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04EB7CD">
            <w:pPr>
              <w:jc w:val="both"/>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56F81CBA">
            <w:pPr>
              <w:spacing w:line="200" w:lineRule="exact"/>
              <w:jc w:val="both"/>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661EF253">
            <w:pPr>
              <w:widowControl/>
              <w:spacing w:line="2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829" w:type="dxa"/>
            <w:shd w:val="clear" w:color="auto" w:fill="auto"/>
            <w:tcMar>
              <w:left w:w="108" w:type="dxa"/>
              <w:right w:w="108" w:type="dxa"/>
            </w:tcMar>
            <w:vAlign w:val="center"/>
          </w:tcPr>
          <w:p w14:paraId="0FE1D51B">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809A2A7">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F182E45">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3B796B7C">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1627662">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D617CDE">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155D672D">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42076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9F433F7">
            <w:pPr>
              <w:jc w:val="both"/>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027151AE">
            <w:pPr>
              <w:spacing w:line="200" w:lineRule="exact"/>
              <w:jc w:val="both"/>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63833582">
            <w:pPr>
              <w:widowControl/>
              <w:spacing w:line="2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829" w:type="dxa"/>
            <w:shd w:val="clear" w:color="auto" w:fill="auto"/>
            <w:tcMar>
              <w:left w:w="108" w:type="dxa"/>
              <w:right w:w="108" w:type="dxa"/>
            </w:tcMar>
            <w:vAlign w:val="center"/>
          </w:tcPr>
          <w:p w14:paraId="4E8222DE">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6FC4AA8">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86DC172">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13CB1284">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07A374E8">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3BCD665">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9FF1EA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2E912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D2C9E41">
            <w:pPr>
              <w:jc w:val="both"/>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250BC871">
            <w:pPr>
              <w:spacing w:line="200" w:lineRule="exact"/>
              <w:jc w:val="both"/>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29179278">
            <w:pPr>
              <w:widowControl/>
              <w:spacing w:line="2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829" w:type="dxa"/>
            <w:shd w:val="clear" w:color="auto" w:fill="auto"/>
            <w:tcMar>
              <w:left w:w="108" w:type="dxa"/>
              <w:right w:w="108" w:type="dxa"/>
            </w:tcMar>
            <w:vAlign w:val="center"/>
          </w:tcPr>
          <w:p w14:paraId="06E15DDA">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A3A01BE">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0CAC7CF">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370F4BF3">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7324356">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C71EE97">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0F72993B">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6AB84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B793748">
            <w:pPr>
              <w:jc w:val="both"/>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23BD0F18">
            <w:pPr>
              <w:spacing w:line="200" w:lineRule="exact"/>
              <w:jc w:val="both"/>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35304245">
            <w:pPr>
              <w:widowControl/>
              <w:spacing w:line="2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829" w:type="dxa"/>
            <w:shd w:val="clear" w:color="auto" w:fill="auto"/>
            <w:tcMar>
              <w:left w:w="108" w:type="dxa"/>
              <w:right w:w="108" w:type="dxa"/>
            </w:tcMar>
            <w:vAlign w:val="center"/>
          </w:tcPr>
          <w:p w14:paraId="49E3E631">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F27BE45">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241436F">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4A3A76B5">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0BFE478C">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77691AA">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18E36623">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29495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6DACB1">
            <w:pPr>
              <w:jc w:val="both"/>
              <w:rPr>
                <w:rFonts w:hint="default" w:ascii="Times New Roman" w:hAnsi="Times New Roman"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5B417626">
            <w:pPr>
              <w:widowControl/>
              <w:spacing w:line="200" w:lineRule="exact"/>
              <w:ind w:left="-122" w:leftChars="-51"/>
              <w:jc w:val="both"/>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（四）无法提供</w:t>
            </w:r>
          </w:p>
        </w:tc>
        <w:tc>
          <w:tcPr>
            <w:tcW w:w="2976" w:type="dxa"/>
            <w:shd w:val="clear" w:color="auto" w:fill="auto"/>
            <w:tcMar>
              <w:left w:w="108" w:type="dxa"/>
              <w:right w:w="108" w:type="dxa"/>
            </w:tcMar>
            <w:vAlign w:val="center"/>
          </w:tcPr>
          <w:p w14:paraId="4924C9CB">
            <w:pPr>
              <w:widowControl/>
              <w:spacing w:line="2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829" w:type="dxa"/>
            <w:shd w:val="clear" w:color="auto" w:fill="auto"/>
            <w:tcMar>
              <w:left w:w="108" w:type="dxa"/>
              <w:right w:w="108" w:type="dxa"/>
            </w:tcMar>
            <w:vAlign w:val="center"/>
          </w:tcPr>
          <w:p w14:paraId="2284CA45">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D8B2F7D">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C93A862">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5C1A4C14">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1C57AC8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DA1A81B">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12FE0B4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7580E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A18DDFC">
            <w:pPr>
              <w:jc w:val="both"/>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35BEB531">
            <w:pPr>
              <w:spacing w:line="200" w:lineRule="exact"/>
              <w:ind w:left="-122" w:leftChars="-51"/>
              <w:jc w:val="both"/>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00BE1274">
            <w:pPr>
              <w:widowControl/>
              <w:spacing w:line="2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829" w:type="dxa"/>
            <w:shd w:val="clear" w:color="auto" w:fill="auto"/>
            <w:tcMar>
              <w:left w:w="108" w:type="dxa"/>
              <w:right w:w="108" w:type="dxa"/>
            </w:tcMar>
            <w:vAlign w:val="center"/>
          </w:tcPr>
          <w:p w14:paraId="5B443E35">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6D8921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3626CBC">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BDAC5E9">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0974A739">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CB4FECC">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1F49CBE">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18FEA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7FCCBBE">
            <w:pPr>
              <w:jc w:val="both"/>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32F0CD9B">
            <w:pPr>
              <w:spacing w:line="200" w:lineRule="exact"/>
              <w:ind w:left="-122" w:leftChars="-51"/>
              <w:jc w:val="both"/>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1276AE80">
            <w:pPr>
              <w:widowControl/>
              <w:spacing w:line="2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829" w:type="dxa"/>
            <w:shd w:val="clear" w:color="auto" w:fill="auto"/>
            <w:tcMar>
              <w:left w:w="108" w:type="dxa"/>
              <w:right w:w="108" w:type="dxa"/>
            </w:tcMar>
            <w:vAlign w:val="center"/>
          </w:tcPr>
          <w:p w14:paraId="5CD856F5">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FC28443">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752D1E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1DB56696">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6B469D46">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0A3522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7DD4EC6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29D70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E414D2">
            <w:pPr>
              <w:jc w:val="both"/>
              <w:rPr>
                <w:rFonts w:hint="default" w:ascii="Times New Roman" w:hAnsi="Times New Roman"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5DA94C2D">
            <w:pPr>
              <w:widowControl/>
              <w:spacing w:line="200" w:lineRule="exact"/>
              <w:ind w:left="-122" w:leftChars="-51"/>
              <w:jc w:val="both"/>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（五）不予处理</w:t>
            </w:r>
          </w:p>
        </w:tc>
        <w:tc>
          <w:tcPr>
            <w:tcW w:w="2976" w:type="dxa"/>
            <w:shd w:val="clear" w:color="auto" w:fill="auto"/>
            <w:tcMar>
              <w:left w:w="108" w:type="dxa"/>
              <w:right w:w="108" w:type="dxa"/>
            </w:tcMar>
            <w:vAlign w:val="center"/>
          </w:tcPr>
          <w:p w14:paraId="45F8B7EA">
            <w:pPr>
              <w:widowControl/>
              <w:spacing w:line="2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829" w:type="dxa"/>
            <w:shd w:val="clear" w:color="auto" w:fill="auto"/>
            <w:tcMar>
              <w:left w:w="108" w:type="dxa"/>
              <w:right w:w="108" w:type="dxa"/>
            </w:tcMar>
            <w:vAlign w:val="center"/>
          </w:tcPr>
          <w:p w14:paraId="598DC1B3">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1F9D21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1F758B9">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18750562">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EC1FAC6">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229C618">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3528778F">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067F1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7C85CD3">
            <w:pPr>
              <w:jc w:val="both"/>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37CBF733">
            <w:pPr>
              <w:spacing w:line="200" w:lineRule="exact"/>
              <w:jc w:val="both"/>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2DEEF3BE">
            <w:pPr>
              <w:widowControl/>
              <w:spacing w:line="2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829" w:type="dxa"/>
            <w:shd w:val="clear" w:color="auto" w:fill="auto"/>
            <w:tcMar>
              <w:left w:w="108" w:type="dxa"/>
              <w:right w:w="108" w:type="dxa"/>
            </w:tcMar>
            <w:vAlign w:val="center"/>
          </w:tcPr>
          <w:p w14:paraId="60BB066C">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4CB774C">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0757308">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F8C067F">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194EF344">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B75AF38">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0AF69A5D">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06122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3E81526">
            <w:pPr>
              <w:jc w:val="both"/>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332DCCC4">
            <w:pPr>
              <w:spacing w:line="200" w:lineRule="exact"/>
              <w:jc w:val="both"/>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1728649E">
            <w:pPr>
              <w:widowControl/>
              <w:spacing w:line="200" w:lineRule="exact"/>
              <w:jc w:val="both"/>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829" w:type="dxa"/>
            <w:shd w:val="clear" w:color="auto" w:fill="auto"/>
            <w:tcMar>
              <w:left w:w="108" w:type="dxa"/>
              <w:right w:w="108" w:type="dxa"/>
            </w:tcMar>
            <w:vAlign w:val="center"/>
          </w:tcPr>
          <w:p w14:paraId="28D4A01D">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DCA5236">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1F3DCB1">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04495739">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57F86354">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DFAA1FD">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5E509F82">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37347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0B8EDFD2">
            <w:pPr>
              <w:jc w:val="both"/>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73CC5825">
            <w:pPr>
              <w:spacing w:line="200" w:lineRule="exact"/>
              <w:jc w:val="both"/>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577A4C18">
            <w:pPr>
              <w:widowControl/>
              <w:spacing w:line="200" w:lineRule="exact"/>
              <w:jc w:val="both"/>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829" w:type="dxa"/>
            <w:shd w:val="clear" w:color="auto" w:fill="auto"/>
            <w:tcMar>
              <w:left w:w="108" w:type="dxa"/>
              <w:right w:w="108" w:type="dxa"/>
            </w:tcMar>
            <w:vAlign w:val="center"/>
          </w:tcPr>
          <w:p w14:paraId="4B32F26F">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2F3D664">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8A0D76E">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2E3D667A">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301C80CC">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DDA193E">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0679CD49">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3333E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9C33D42">
            <w:pPr>
              <w:jc w:val="both"/>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03388874">
            <w:pPr>
              <w:spacing w:line="200" w:lineRule="exact"/>
              <w:jc w:val="both"/>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3D105C1F">
            <w:pPr>
              <w:widowControl/>
              <w:spacing w:line="3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65F93B10">
            <w:pPr>
              <w:widowControl/>
              <w:spacing w:line="300" w:lineRule="exact"/>
              <w:ind w:firstLine="210" w:firstLineChars="100"/>
              <w:jc w:val="both"/>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829" w:type="dxa"/>
            <w:shd w:val="clear" w:color="auto" w:fill="auto"/>
            <w:tcMar>
              <w:left w:w="108" w:type="dxa"/>
              <w:right w:w="108" w:type="dxa"/>
            </w:tcMar>
            <w:vAlign w:val="center"/>
          </w:tcPr>
          <w:p w14:paraId="78F382F4">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49D66E9">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DCC0B68">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2EEEEA42">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7A7AE44A">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C96EAD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047EA3EC">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5E3D7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0722984">
            <w:pPr>
              <w:jc w:val="both"/>
              <w:rPr>
                <w:rFonts w:hint="default" w:ascii="Times New Roman" w:hAnsi="Times New Roman"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3FB2041D">
            <w:pPr>
              <w:widowControl/>
              <w:spacing w:line="300" w:lineRule="exact"/>
              <w:jc w:val="both"/>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（六）其他处理</w:t>
            </w:r>
          </w:p>
        </w:tc>
        <w:tc>
          <w:tcPr>
            <w:tcW w:w="2976" w:type="dxa"/>
            <w:shd w:val="clear" w:color="auto" w:fill="auto"/>
            <w:vAlign w:val="center"/>
          </w:tcPr>
          <w:p w14:paraId="3E9F936A">
            <w:pPr>
              <w:widowControl/>
              <w:spacing w:line="300" w:lineRule="exact"/>
              <w:jc w:val="both"/>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829" w:type="dxa"/>
            <w:shd w:val="clear" w:color="auto" w:fill="auto"/>
            <w:tcMar>
              <w:left w:w="108" w:type="dxa"/>
              <w:right w:w="108" w:type="dxa"/>
            </w:tcMar>
            <w:vAlign w:val="center"/>
          </w:tcPr>
          <w:p w14:paraId="0ABC8848">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86AE10C">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AEE13BE">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D45A584">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2B34E49D">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CFB7CEF">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65C6B6F3">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7123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79617E6">
            <w:pPr>
              <w:jc w:val="both"/>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4B3BA146">
            <w:pPr>
              <w:widowControl/>
              <w:spacing w:line="300" w:lineRule="exact"/>
              <w:jc w:val="both"/>
              <w:rPr>
                <w:rFonts w:hint="default" w:ascii="Times New Roman" w:hAnsi="Times New Roman" w:eastAsia="黑体" w:cs="Times New Roman"/>
                <w:kern w:val="0"/>
                <w:sz w:val="21"/>
                <w:szCs w:val="21"/>
                <w:lang w:eastAsia="zh-CN" w:bidi="ar-SA"/>
              </w:rPr>
            </w:pPr>
          </w:p>
        </w:tc>
        <w:tc>
          <w:tcPr>
            <w:tcW w:w="2976" w:type="dxa"/>
            <w:shd w:val="clear" w:color="auto" w:fill="auto"/>
            <w:vAlign w:val="center"/>
          </w:tcPr>
          <w:p w14:paraId="5F594759">
            <w:pPr>
              <w:widowControl/>
              <w:spacing w:line="3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7FA02A5E">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F17242E">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11864D3">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4BA372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7F37E0B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9718BA5">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62036916">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1E5DC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CF64AFB">
            <w:pPr>
              <w:jc w:val="both"/>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495F169E">
            <w:pPr>
              <w:widowControl/>
              <w:spacing w:line="300" w:lineRule="exact"/>
              <w:jc w:val="both"/>
              <w:rPr>
                <w:rFonts w:hint="default" w:ascii="Times New Roman" w:hAnsi="Times New Roman" w:eastAsia="黑体" w:cs="Times New Roman"/>
                <w:kern w:val="0"/>
                <w:sz w:val="21"/>
                <w:szCs w:val="21"/>
                <w:lang w:eastAsia="zh-CN" w:bidi="ar-SA"/>
              </w:rPr>
            </w:pPr>
          </w:p>
        </w:tc>
        <w:tc>
          <w:tcPr>
            <w:tcW w:w="2976" w:type="dxa"/>
            <w:shd w:val="clear" w:color="auto" w:fill="auto"/>
            <w:vAlign w:val="center"/>
          </w:tcPr>
          <w:p w14:paraId="22EF97E1">
            <w:pPr>
              <w:widowControl/>
              <w:spacing w:line="300" w:lineRule="exact"/>
              <w:jc w:val="both"/>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829" w:type="dxa"/>
            <w:shd w:val="clear" w:color="auto" w:fill="auto"/>
            <w:tcMar>
              <w:left w:w="108" w:type="dxa"/>
              <w:right w:w="108" w:type="dxa"/>
            </w:tcMar>
            <w:vAlign w:val="center"/>
          </w:tcPr>
          <w:p w14:paraId="0E0225B7">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6F4FDB4">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A3CA76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4824E52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339B1019">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82FA2AD">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1FED4ED6">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02C5C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7FD7BB4">
            <w:pPr>
              <w:jc w:val="both"/>
              <w:rPr>
                <w:rFonts w:hint="default" w:ascii="Times New Roman" w:hAnsi="Times New Roman" w:eastAsia="黑体" w:cs="Times New Roman"/>
                <w:kern w:val="2"/>
                <w:sz w:val="21"/>
                <w:szCs w:val="21"/>
                <w:lang w:eastAsia="zh-CN" w:bidi="ar-SA"/>
              </w:rPr>
            </w:pPr>
          </w:p>
        </w:tc>
        <w:tc>
          <w:tcPr>
            <w:tcW w:w="4677" w:type="dxa"/>
            <w:gridSpan w:val="2"/>
            <w:shd w:val="clear" w:color="auto" w:fill="auto"/>
            <w:tcMar>
              <w:left w:w="108" w:type="dxa"/>
              <w:right w:w="108" w:type="dxa"/>
            </w:tcMar>
            <w:vAlign w:val="center"/>
          </w:tcPr>
          <w:p w14:paraId="5ECD2BB5">
            <w:pPr>
              <w:widowControl/>
              <w:spacing w:line="300" w:lineRule="exact"/>
              <w:jc w:val="both"/>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（七）总计</w:t>
            </w:r>
          </w:p>
        </w:tc>
        <w:tc>
          <w:tcPr>
            <w:tcW w:w="829" w:type="dxa"/>
            <w:shd w:val="clear" w:color="auto" w:fill="auto"/>
            <w:tcMar>
              <w:left w:w="108" w:type="dxa"/>
              <w:right w:w="108" w:type="dxa"/>
            </w:tcMar>
            <w:vAlign w:val="center"/>
          </w:tcPr>
          <w:p w14:paraId="010B2B39">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EC9AFFB">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8E885B0">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4936C5E">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15B7C92">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357C83D">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730FFF4D">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r w14:paraId="24CD9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14AE364D">
            <w:pPr>
              <w:widowControl/>
              <w:spacing w:line="300" w:lineRule="exact"/>
              <w:jc w:val="both"/>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四、结转下年度继续办理</w:t>
            </w:r>
          </w:p>
        </w:tc>
        <w:tc>
          <w:tcPr>
            <w:tcW w:w="829" w:type="dxa"/>
            <w:shd w:val="clear" w:color="auto" w:fill="auto"/>
            <w:tcMar>
              <w:left w:w="108" w:type="dxa"/>
              <w:right w:w="108" w:type="dxa"/>
            </w:tcMar>
            <w:vAlign w:val="center"/>
          </w:tcPr>
          <w:p w14:paraId="28A01D6D">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D02FE89">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FF898F3">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43C1A50A">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1F1AC342">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7996231">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38A31495">
            <w:pPr>
              <w:widowControl/>
              <w:spacing w:after="180"/>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w:t>
            </w:r>
          </w:p>
        </w:tc>
      </w:tr>
    </w:tbl>
    <w:p w14:paraId="683C1B8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eastAsia="zh-CN"/>
        </w:rPr>
        <w:sectPr>
          <w:headerReference r:id="rId3" w:type="default"/>
          <w:footerReference r:id="rId5" w:type="default"/>
          <w:headerReference r:id="rId4" w:type="even"/>
          <w:footerReference r:id="rId6" w:type="even"/>
          <w:pgSz w:w="11900" w:h="16840"/>
          <w:pgMar w:top="2416" w:right="1302" w:bottom="1283" w:left="1771" w:header="0" w:footer="3" w:gutter="0"/>
          <w:pgNumType w:fmt="decimal" w:start="8"/>
          <w:cols w:space="720" w:num="1"/>
          <w:docGrid w:linePitch="360" w:charSpace="0"/>
        </w:sectPr>
      </w:pPr>
    </w:p>
    <w:p w14:paraId="04AC2684">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8737" w:type="dxa"/>
        <w:jc w:val="center"/>
        <w:tblLayout w:type="fixed"/>
        <w:tblCellMar>
          <w:top w:w="0" w:type="dxa"/>
          <w:left w:w="10" w:type="dxa"/>
          <w:bottom w:w="0" w:type="dxa"/>
          <w:right w:w="10" w:type="dxa"/>
        </w:tblCellMar>
      </w:tblPr>
      <w:tblGrid>
        <w:gridCol w:w="629"/>
        <w:gridCol w:w="629"/>
        <w:gridCol w:w="624"/>
        <w:gridCol w:w="624"/>
        <w:gridCol w:w="562"/>
        <w:gridCol w:w="562"/>
        <w:gridCol w:w="571"/>
        <w:gridCol w:w="562"/>
        <w:gridCol w:w="566"/>
        <w:gridCol w:w="566"/>
        <w:gridCol w:w="562"/>
        <w:gridCol w:w="571"/>
        <w:gridCol w:w="562"/>
        <w:gridCol w:w="566"/>
        <w:gridCol w:w="581"/>
      </w:tblGrid>
      <w:tr w14:paraId="369B57FD">
        <w:tblPrEx>
          <w:tblCellMar>
            <w:top w:w="0" w:type="dxa"/>
            <w:left w:w="10" w:type="dxa"/>
            <w:bottom w:w="0" w:type="dxa"/>
            <w:right w:w="10" w:type="dxa"/>
          </w:tblCellMar>
        </w:tblPrEx>
        <w:trPr>
          <w:trHeight w:val="470" w:hRule="exact"/>
          <w:jc w:val="center"/>
        </w:trPr>
        <w:tc>
          <w:tcPr>
            <w:tcW w:w="3068" w:type="dxa"/>
            <w:gridSpan w:val="5"/>
            <w:tcBorders>
              <w:top w:val="single" w:color="auto" w:sz="4" w:space="0"/>
              <w:left w:val="single" w:color="auto" w:sz="4" w:space="0"/>
            </w:tcBorders>
            <w:shd w:val="clear" w:color="auto" w:fill="FFFFFF"/>
            <w:vAlign w:val="center"/>
          </w:tcPr>
          <w:p w14:paraId="50DB703B">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5669" w:type="dxa"/>
            <w:gridSpan w:val="10"/>
            <w:tcBorders>
              <w:top w:val="single" w:color="auto" w:sz="4" w:space="0"/>
              <w:left w:val="single" w:color="auto" w:sz="4" w:space="0"/>
              <w:right w:val="single" w:color="auto" w:sz="4" w:space="0"/>
            </w:tcBorders>
            <w:shd w:val="clear" w:color="auto" w:fill="FFFFFF"/>
            <w:vAlign w:val="center"/>
          </w:tcPr>
          <w:p w14:paraId="04C6B04F">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53AF0D62">
        <w:tblPrEx>
          <w:tblCellMar>
            <w:top w:w="0" w:type="dxa"/>
            <w:left w:w="10" w:type="dxa"/>
            <w:bottom w:w="0" w:type="dxa"/>
            <w:right w:w="10" w:type="dxa"/>
          </w:tblCellMar>
        </w:tblPrEx>
        <w:trPr>
          <w:trHeight w:val="451" w:hRule="exact"/>
          <w:jc w:val="center"/>
        </w:trPr>
        <w:tc>
          <w:tcPr>
            <w:tcW w:w="629" w:type="dxa"/>
            <w:vMerge w:val="restart"/>
            <w:tcBorders>
              <w:top w:val="single" w:color="auto" w:sz="4" w:space="0"/>
              <w:left w:val="single" w:color="auto" w:sz="4" w:space="0"/>
            </w:tcBorders>
            <w:shd w:val="clear" w:color="auto" w:fill="FFFFFF"/>
            <w:vAlign w:val="center"/>
          </w:tcPr>
          <w:p w14:paraId="2B012780">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629" w:type="dxa"/>
            <w:vMerge w:val="restart"/>
            <w:tcBorders>
              <w:top w:val="single" w:color="auto" w:sz="4" w:space="0"/>
              <w:left w:val="single" w:color="auto" w:sz="4" w:space="0"/>
            </w:tcBorders>
            <w:shd w:val="clear" w:color="auto" w:fill="FFFFFF"/>
            <w:vAlign w:val="center"/>
          </w:tcPr>
          <w:p w14:paraId="2335F245">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624" w:type="dxa"/>
            <w:vMerge w:val="restart"/>
            <w:tcBorders>
              <w:top w:val="single" w:color="auto" w:sz="4" w:space="0"/>
              <w:left w:val="single" w:color="auto" w:sz="4" w:space="0"/>
            </w:tcBorders>
            <w:shd w:val="clear" w:color="auto" w:fill="FFFFFF"/>
            <w:vAlign w:val="center"/>
          </w:tcPr>
          <w:p w14:paraId="78E899F6">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624" w:type="dxa"/>
            <w:vMerge w:val="restart"/>
            <w:tcBorders>
              <w:top w:val="single" w:color="auto" w:sz="4" w:space="0"/>
              <w:left w:val="single" w:color="auto" w:sz="4" w:space="0"/>
            </w:tcBorders>
            <w:shd w:val="clear" w:color="auto" w:fill="FFFFFF"/>
            <w:vAlign w:val="center"/>
          </w:tcPr>
          <w:p w14:paraId="7F2E6337">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562" w:type="dxa"/>
            <w:vMerge w:val="restart"/>
            <w:tcBorders>
              <w:top w:val="single" w:color="auto" w:sz="4" w:space="0"/>
              <w:left w:val="single" w:color="auto" w:sz="4" w:space="0"/>
            </w:tcBorders>
            <w:shd w:val="clear" w:color="auto" w:fill="FFFFFF"/>
            <w:textDirection w:val="tbRlV"/>
            <w:vAlign w:val="bottom"/>
          </w:tcPr>
          <w:p w14:paraId="75317CE2">
            <w:pPr>
              <w:pStyle w:val="8"/>
              <w:keepNext w:val="0"/>
              <w:keepLines w:val="0"/>
              <w:pageBreakBefore w:val="0"/>
              <w:widowControl w:val="0"/>
              <w:kinsoku/>
              <w:wordWrap/>
              <w:overflowPunct/>
              <w:topLinePunct w:val="0"/>
              <w:autoSpaceDE/>
              <w:autoSpaceDN/>
              <w:bidi w:val="0"/>
              <w:adjustRightInd/>
              <w:snapToGrid/>
              <w:spacing w:before="0" w:line="440" w:lineRule="exact"/>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2827" w:type="dxa"/>
            <w:gridSpan w:val="5"/>
            <w:tcBorders>
              <w:top w:val="single" w:color="auto" w:sz="4" w:space="0"/>
              <w:left w:val="single" w:color="auto" w:sz="4" w:space="0"/>
            </w:tcBorders>
            <w:shd w:val="clear" w:color="auto" w:fill="FFFFFF"/>
            <w:vAlign w:val="center"/>
          </w:tcPr>
          <w:p w14:paraId="4438A0C2">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2842" w:type="dxa"/>
            <w:gridSpan w:val="5"/>
            <w:tcBorders>
              <w:top w:val="single" w:color="auto" w:sz="4" w:space="0"/>
              <w:left w:val="single" w:color="auto" w:sz="4" w:space="0"/>
              <w:right w:val="single" w:color="auto" w:sz="4" w:space="0"/>
            </w:tcBorders>
            <w:shd w:val="clear" w:color="auto" w:fill="FFFFFF"/>
            <w:vAlign w:val="center"/>
          </w:tcPr>
          <w:p w14:paraId="68137593">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00F61AD6">
        <w:tblPrEx>
          <w:tblCellMar>
            <w:top w:w="0" w:type="dxa"/>
            <w:left w:w="10" w:type="dxa"/>
            <w:bottom w:w="0" w:type="dxa"/>
            <w:right w:w="10" w:type="dxa"/>
          </w:tblCellMar>
        </w:tblPrEx>
        <w:trPr>
          <w:trHeight w:val="850" w:hRule="exact"/>
          <w:jc w:val="center"/>
        </w:trPr>
        <w:tc>
          <w:tcPr>
            <w:tcW w:w="629" w:type="dxa"/>
            <w:vMerge w:val="continue"/>
            <w:tcBorders>
              <w:left w:val="single" w:color="auto" w:sz="4" w:space="0"/>
            </w:tcBorders>
            <w:shd w:val="clear" w:color="auto" w:fill="FFFFFF"/>
            <w:vAlign w:val="center"/>
          </w:tcPr>
          <w:p w14:paraId="6F6E3DA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rPr>
            </w:pPr>
          </w:p>
        </w:tc>
        <w:tc>
          <w:tcPr>
            <w:tcW w:w="629" w:type="dxa"/>
            <w:vMerge w:val="continue"/>
            <w:tcBorders>
              <w:left w:val="single" w:color="auto" w:sz="4" w:space="0"/>
            </w:tcBorders>
            <w:shd w:val="clear" w:color="auto" w:fill="FFFFFF"/>
            <w:vAlign w:val="center"/>
          </w:tcPr>
          <w:p w14:paraId="3560AB3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rPr>
            </w:pPr>
          </w:p>
        </w:tc>
        <w:tc>
          <w:tcPr>
            <w:tcW w:w="624" w:type="dxa"/>
            <w:vMerge w:val="continue"/>
            <w:tcBorders>
              <w:left w:val="single" w:color="auto" w:sz="4" w:space="0"/>
            </w:tcBorders>
            <w:shd w:val="clear" w:color="auto" w:fill="FFFFFF"/>
            <w:vAlign w:val="center"/>
          </w:tcPr>
          <w:p w14:paraId="184EEC3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rPr>
            </w:pPr>
          </w:p>
        </w:tc>
        <w:tc>
          <w:tcPr>
            <w:tcW w:w="624" w:type="dxa"/>
            <w:vMerge w:val="continue"/>
            <w:tcBorders>
              <w:left w:val="single" w:color="auto" w:sz="4" w:space="0"/>
            </w:tcBorders>
            <w:shd w:val="clear" w:color="auto" w:fill="FFFFFF"/>
            <w:vAlign w:val="center"/>
          </w:tcPr>
          <w:p w14:paraId="09545CC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rPr>
            </w:pPr>
          </w:p>
        </w:tc>
        <w:tc>
          <w:tcPr>
            <w:tcW w:w="562" w:type="dxa"/>
            <w:vMerge w:val="continue"/>
            <w:tcBorders>
              <w:left w:val="single" w:color="auto" w:sz="4" w:space="0"/>
            </w:tcBorders>
            <w:shd w:val="clear" w:color="auto" w:fill="FFFFFF"/>
            <w:textDirection w:val="tbRlV"/>
            <w:vAlign w:val="bottom"/>
          </w:tcPr>
          <w:p w14:paraId="6A70FA9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color w:val="auto"/>
              </w:rPr>
            </w:pPr>
          </w:p>
        </w:tc>
        <w:tc>
          <w:tcPr>
            <w:tcW w:w="562" w:type="dxa"/>
            <w:tcBorders>
              <w:top w:val="single" w:color="auto" w:sz="4" w:space="0"/>
              <w:left w:val="single" w:color="auto" w:sz="4" w:space="0"/>
            </w:tcBorders>
            <w:shd w:val="clear" w:color="auto" w:fill="FFFFFF"/>
            <w:vAlign w:val="center"/>
          </w:tcPr>
          <w:p w14:paraId="3ACF8B96">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571" w:type="dxa"/>
            <w:tcBorders>
              <w:top w:val="single" w:color="auto" w:sz="4" w:space="0"/>
              <w:left w:val="single" w:color="auto" w:sz="4" w:space="0"/>
            </w:tcBorders>
            <w:shd w:val="clear" w:color="auto" w:fill="FFFFFF"/>
            <w:vAlign w:val="center"/>
          </w:tcPr>
          <w:p w14:paraId="327B645E">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562" w:type="dxa"/>
            <w:tcBorders>
              <w:top w:val="single" w:color="auto" w:sz="4" w:space="0"/>
              <w:left w:val="single" w:color="auto" w:sz="4" w:space="0"/>
            </w:tcBorders>
            <w:shd w:val="clear" w:color="auto" w:fill="FFFFFF"/>
            <w:vAlign w:val="center"/>
          </w:tcPr>
          <w:p w14:paraId="472C474E">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566" w:type="dxa"/>
            <w:tcBorders>
              <w:top w:val="single" w:color="auto" w:sz="4" w:space="0"/>
              <w:left w:val="single" w:color="auto" w:sz="4" w:space="0"/>
            </w:tcBorders>
            <w:shd w:val="clear" w:color="auto" w:fill="FFFFFF"/>
            <w:vAlign w:val="center"/>
          </w:tcPr>
          <w:p w14:paraId="6DE424F6">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566" w:type="dxa"/>
            <w:tcBorders>
              <w:top w:val="single" w:color="auto" w:sz="4" w:space="0"/>
              <w:left w:val="single" w:color="auto" w:sz="4" w:space="0"/>
            </w:tcBorders>
            <w:shd w:val="clear" w:color="auto" w:fill="FFFFFF"/>
            <w:textDirection w:val="tbRlV"/>
          </w:tcPr>
          <w:p w14:paraId="4DDF6557">
            <w:pPr>
              <w:pStyle w:val="8"/>
              <w:keepNext w:val="0"/>
              <w:keepLines w:val="0"/>
              <w:pageBreakBefore w:val="0"/>
              <w:widowControl w:val="0"/>
              <w:kinsoku/>
              <w:wordWrap/>
              <w:overflowPunct/>
              <w:topLinePunct w:val="0"/>
              <w:autoSpaceDE/>
              <w:autoSpaceDN/>
              <w:bidi w:val="0"/>
              <w:adjustRightInd/>
              <w:snapToGrid/>
              <w:spacing w:before="0" w:line="440" w:lineRule="exact"/>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562" w:type="dxa"/>
            <w:tcBorders>
              <w:top w:val="single" w:color="auto" w:sz="4" w:space="0"/>
              <w:left w:val="single" w:color="auto" w:sz="4" w:space="0"/>
            </w:tcBorders>
            <w:shd w:val="clear" w:color="auto" w:fill="FFFFFF"/>
            <w:vAlign w:val="center"/>
          </w:tcPr>
          <w:p w14:paraId="79BD5D15">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571" w:type="dxa"/>
            <w:tcBorders>
              <w:top w:val="single" w:color="auto" w:sz="4" w:space="0"/>
              <w:left w:val="single" w:color="auto" w:sz="4" w:space="0"/>
            </w:tcBorders>
            <w:shd w:val="clear" w:color="auto" w:fill="FFFFFF"/>
            <w:vAlign w:val="center"/>
          </w:tcPr>
          <w:p w14:paraId="2246611A">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562" w:type="dxa"/>
            <w:tcBorders>
              <w:top w:val="single" w:color="auto" w:sz="4" w:space="0"/>
              <w:left w:val="single" w:color="auto" w:sz="4" w:space="0"/>
            </w:tcBorders>
            <w:shd w:val="clear" w:color="auto" w:fill="FFFFFF"/>
            <w:vAlign w:val="center"/>
          </w:tcPr>
          <w:p w14:paraId="1BD374AD">
            <w:pPr>
              <w:pStyle w:val="10"/>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566" w:type="dxa"/>
            <w:tcBorders>
              <w:top w:val="single" w:color="auto" w:sz="4" w:space="0"/>
              <w:left w:val="single" w:color="auto" w:sz="4" w:space="0"/>
            </w:tcBorders>
            <w:shd w:val="clear" w:color="auto" w:fill="FFFFFF"/>
            <w:vAlign w:val="center"/>
          </w:tcPr>
          <w:p w14:paraId="23C89F69">
            <w:pPr>
              <w:pStyle w:val="10"/>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581" w:type="dxa"/>
            <w:tcBorders>
              <w:top w:val="single" w:color="auto" w:sz="4" w:space="0"/>
              <w:left w:val="single" w:color="auto" w:sz="4" w:space="0"/>
              <w:right w:val="single" w:color="auto" w:sz="4" w:space="0"/>
            </w:tcBorders>
            <w:shd w:val="clear" w:color="auto" w:fill="FFFFFF"/>
            <w:textDirection w:val="tbRlV"/>
          </w:tcPr>
          <w:p w14:paraId="213CE063">
            <w:pPr>
              <w:pStyle w:val="8"/>
              <w:keepNext w:val="0"/>
              <w:keepLines w:val="0"/>
              <w:pageBreakBefore w:val="0"/>
              <w:widowControl w:val="0"/>
              <w:kinsoku/>
              <w:wordWrap/>
              <w:overflowPunct/>
              <w:topLinePunct w:val="0"/>
              <w:autoSpaceDE/>
              <w:autoSpaceDN/>
              <w:bidi w:val="0"/>
              <w:adjustRightInd/>
              <w:snapToGrid/>
              <w:spacing w:before="0" w:line="440" w:lineRule="exact"/>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165BD31B">
        <w:tblPrEx>
          <w:tblCellMar>
            <w:top w:w="0" w:type="dxa"/>
            <w:left w:w="10" w:type="dxa"/>
            <w:bottom w:w="0" w:type="dxa"/>
            <w:right w:w="10" w:type="dxa"/>
          </w:tblCellMar>
        </w:tblPrEx>
        <w:trPr>
          <w:trHeight w:val="726" w:hRule="exact"/>
          <w:jc w:val="center"/>
        </w:trPr>
        <w:tc>
          <w:tcPr>
            <w:tcW w:w="629" w:type="dxa"/>
            <w:tcBorders>
              <w:top w:val="single" w:color="auto" w:sz="4" w:space="0"/>
              <w:left w:val="single" w:color="auto" w:sz="4" w:space="0"/>
              <w:bottom w:val="single" w:color="auto" w:sz="4" w:space="0"/>
            </w:tcBorders>
            <w:shd w:val="clear" w:color="auto" w:fill="FFFFFF"/>
            <w:vAlign w:val="center"/>
          </w:tcPr>
          <w:p w14:paraId="398DFC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0</w:t>
            </w:r>
          </w:p>
        </w:tc>
        <w:tc>
          <w:tcPr>
            <w:tcW w:w="629" w:type="dxa"/>
            <w:tcBorders>
              <w:top w:val="single" w:color="auto" w:sz="4" w:space="0"/>
              <w:left w:val="single" w:color="auto" w:sz="4" w:space="0"/>
              <w:bottom w:val="single" w:color="auto" w:sz="4" w:space="0"/>
            </w:tcBorders>
            <w:shd w:val="clear" w:color="auto" w:fill="FFFFFF"/>
            <w:vAlign w:val="center"/>
          </w:tcPr>
          <w:p w14:paraId="68E7B9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0</w:t>
            </w:r>
          </w:p>
        </w:tc>
        <w:tc>
          <w:tcPr>
            <w:tcW w:w="624" w:type="dxa"/>
            <w:tcBorders>
              <w:top w:val="single" w:color="auto" w:sz="4" w:space="0"/>
              <w:left w:val="single" w:color="auto" w:sz="4" w:space="0"/>
              <w:bottom w:val="single" w:color="auto" w:sz="4" w:space="0"/>
            </w:tcBorders>
            <w:shd w:val="clear" w:color="auto" w:fill="FFFFFF"/>
            <w:vAlign w:val="center"/>
          </w:tcPr>
          <w:p w14:paraId="2CB50B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0</w:t>
            </w:r>
          </w:p>
        </w:tc>
        <w:tc>
          <w:tcPr>
            <w:tcW w:w="624" w:type="dxa"/>
            <w:tcBorders>
              <w:top w:val="single" w:color="auto" w:sz="4" w:space="0"/>
              <w:left w:val="single" w:color="auto" w:sz="4" w:space="0"/>
              <w:bottom w:val="single" w:color="auto" w:sz="4" w:space="0"/>
            </w:tcBorders>
            <w:shd w:val="clear" w:color="auto" w:fill="FFFFFF"/>
            <w:vAlign w:val="center"/>
          </w:tcPr>
          <w:p w14:paraId="45AC42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0</w:t>
            </w:r>
          </w:p>
        </w:tc>
        <w:tc>
          <w:tcPr>
            <w:tcW w:w="562" w:type="dxa"/>
            <w:tcBorders>
              <w:top w:val="single" w:color="auto" w:sz="4" w:space="0"/>
              <w:left w:val="single" w:color="auto" w:sz="4" w:space="0"/>
              <w:bottom w:val="single" w:color="auto" w:sz="4" w:space="0"/>
            </w:tcBorders>
            <w:shd w:val="clear" w:color="auto" w:fill="FFFFFF"/>
            <w:vAlign w:val="center"/>
          </w:tcPr>
          <w:p w14:paraId="00D6B7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0</w:t>
            </w:r>
          </w:p>
        </w:tc>
        <w:tc>
          <w:tcPr>
            <w:tcW w:w="562" w:type="dxa"/>
            <w:tcBorders>
              <w:top w:val="single" w:color="auto" w:sz="4" w:space="0"/>
              <w:left w:val="single" w:color="auto" w:sz="4" w:space="0"/>
              <w:bottom w:val="single" w:color="auto" w:sz="4" w:space="0"/>
            </w:tcBorders>
            <w:shd w:val="clear" w:color="auto" w:fill="FFFFFF"/>
            <w:vAlign w:val="center"/>
          </w:tcPr>
          <w:p w14:paraId="16247B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0</w:t>
            </w:r>
          </w:p>
        </w:tc>
        <w:tc>
          <w:tcPr>
            <w:tcW w:w="571" w:type="dxa"/>
            <w:tcBorders>
              <w:top w:val="single" w:color="auto" w:sz="4" w:space="0"/>
              <w:left w:val="single" w:color="auto" w:sz="4" w:space="0"/>
              <w:bottom w:val="single" w:color="auto" w:sz="4" w:space="0"/>
            </w:tcBorders>
            <w:shd w:val="clear" w:color="auto" w:fill="FFFFFF"/>
            <w:vAlign w:val="center"/>
          </w:tcPr>
          <w:p w14:paraId="264EF0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sz w:val="32"/>
                <w:szCs w:val="32"/>
                <w:lang w:val="en-US" w:eastAsia="zh-CN"/>
              </w:rPr>
            </w:pPr>
            <w:r>
              <w:rPr>
                <w:rFonts w:hint="eastAsia" w:eastAsia="宋体" w:cs="Times New Roman"/>
                <w:color w:val="auto"/>
                <w:sz w:val="32"/>
                <w:szCs w:val="32"/>
                <w:lang w:val="en-US" w:eastAsia="zh-CN"/>
              </w:rPr>
              <w:t>0</w:t>
            </w:r>
          </w:p>
        </w:tc>
        <w:tc>
          <w:tcPr>
            <w:tcW w:w="562" w:type="dxa"/>
            <w:tcBorders>
              <w:top w:val="single" w:color="auto" w:sz="4" w:space="0"/>
              <w:left w:val="single" w:color="auto" w:sz="4" w:space="0"/>
              <w:bottom w:val="single" w:color="auto" w:sz="4" w:space="0"/>
            </w:tcBorders>
            <w:shd w:val="clear" w:color="auto" w:fill="FFFFFF"/>
            <w:vAlign w:val="center"/>
          </w:tcPr>
          <w:p w14:paraId="6DAADC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0</w:t>
            </w:r>
          </w:p>
        </w:tc>
        <w:tc>
          <w:tcPr>
            <w:tcW w:w="566" w:type="dxa"/>
            <w:tcBorders>
              <w:top w:val="single" w:color="auto" w:sz="4" w:space="0"/>
              <w:left w:val="single" w:color="auto" w:sz="4" w:space="0"/>
              <w:bottom w:val="single" w:color="auto" w:sz="4" w:space="0"/>
            </w:tcBorders>
            <w:shd w:val="clear" w:color="auto" w:fill="FFFFFF"/>
            <w:vAlign w:val="center"/>
          </w:tcPr>
          <w:p w14:paraId="6B385B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sz w:val="32"/>
                <w:szCs w:val="32"/>
                <w:lang w:val="en-US" w:eastAsia="zh-CN"/>
              </w:rPr>
            </w:pPr>
            <w:r>
              <w:rPr>
                <w:rFonts w:hint="eastAsia" w:eastAsia="宋体" w:cs="Times New Roman"/>
                <w:color w:val="auto"/>
                <w:sz w:val="32"/>
                <w:szCs w:val="32"/>
                <w:lang w:val="en-US" w:eastAsia="zh-CN"/>
              </w:rPr>
              <w:t>0</w:t>
            </w:r>
          </w:p>
        </w:tc>
        <w:tc>
          <w:tcPr>
            <w:tcW w:w="566" w:type="dxa"/>
            <w:tcBorders>
              <w:top w:val="single" w:color="auto" w:sz="4" w:space="0"/>
              <w:left w:val="single" w:color="auto" w:sz="4" w:space="0"/>
              <w:bottom w:val="single" w:color="auto" w:sz="4" w:space="0"/>
            </w:tcBorders>
            <w:shd w:val="clear" w:color="auto" w:fill="FFFFFF"/>
            <w:vAlign w:val="center"/>
          </w:tcPr>
          <w:p w14:paraId="0E8188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sz w:val="32"/>
                <w:szCs w:val="32"/>
                <w:lang w:val="en-US" w:eastAsia="zh-CN"/>
              </w:rPr>
            </w:pPr>
            <w:r>
              <w:rPr>
                <w:rFonts w:hint="eastAsia" w:eastAsia="宋体" w:cs="Times New Roman"/>
                <w:color w:val="auto"/>
                <w:sz w:val="32"/>
                <w:szCs w:val="32"/>
                <w:lang w:val="en-US" w:eastAsia="zh-CN"/>
              </w:rPr>
              <w:t>0</w:t>
            </w:r>
          </w:p>
        </w:tc>
        <w:tc>
          <w:tcPr>
            <w:tcW w:w="562" w:type="dxa"/>
            <w:tcBorders>
              <w:top w:val="single" w:color="auto" w:sz="4" w:space="0"/>
              <w:left w:val="single" w:color="auto" w:sz="4" w:space="0"/>
              <w:bottom w:val="single" w:color="auto" w:sz="4" w:space="0"/>
            </w:tcBorders>
            <w:shd w:val="clear" w:color="auto" w:fill="FFFFFF"/>
            <w:vAlign w:val="center"/>
          </w:tcPr>
          <w:p w14:paraId="390751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0</w:t>
            </w:r>
          </w:p>
        </w:tc>
        <w:tc>
          <w:tcPr>
            <w:tcW w:w="571" w:type="dxa"/>
            <w:tcBorders>
              <w:top w:val="single" w:color="auto" w:sz="4" w:space="0"/>
              <w:left w:val="single" w:color="auto" w:sz="4" w:space="0"/>
              <w:bottom w:val="single" w:color="auto" w:sz="4" w:space="0"/>
            </w:tcBorders>
            <w:shd w:val="clear" w:color="auto" w:fill="FFFFFF"/>
            <w:vAlign w:val="center"/>
          </w:tcPr>
          <w:p w14:paraId="3BADCB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0</w:t>
            </w:r>
          </w:p>
        </w:tc>
        <w:tc>
          <w:tcPr>
            <w:tcW w:w="562" w:type="dxa"/>
            <w:tcBorders>
              <w:top w:val="single" w:color="auto" w:sz="4" w:space="0"/>
              <w:left w:val="single" w:color="auto" w:sz="4" w:space="0"/>
              <w:bottom w:val="single" w:color="auto" w:sz="4" w:space="0"/>
            </w:tcBorders>
            <w:shd w:val="clear" w:color="auto" w:fill="FFFFFF"/>
            <w:vAlign w:val="center"/>
          </w:tcPr>
          <w:p w14:paraId="2C3ADF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0</w:t>
            </w:r>
          </w:p>
        </w:tc>
        <w:tc>
          <w:tcPr>
            <w:tcW w:w="566" w:type="dxa"/>
            <w:tcBorders>
              <w:top w:val="single" w:color="auto" w:sz="4" w:space="0"/>
              <w:left w:val="single" w:color="auto" w:sz="4" w:space="0"/>
              <w:bottom w:val="single" w:color="auto" w:sz="4" w:space="0"/>
            </w:tcBorders>
            <w:shd w:val="clear" w:color="auto" w:fill="FFFFFF"/>
            <w:vAlign w:val="center"/>
          </w:tcPr>
          <w:p w14:paraId="4F6632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0</w:t>
            </w:r>
          </w:p>
        </w:tc>
        <w:tc>
          <w:tcPr>
            <w:tcW w:w="581" w:type="dxa"/>
            <w:tcBorders>
              <w:top w:val="single" w:color="auto" w:sz="4" w:space="0"/>
              <w:left w:val="single" w:color="auto" w:sz="4" w:space="0"/>
              <w:bottom w:val="single" w:color="auto" w:sz="4" w:space="0"/>
              <w:right w:val="single" w:color="auto" w:sz="4" w:space="0"/>
            </w:tcBorders>
            <w:shd w:val="clear" w:color="auto" w:fill="FFFFFF"/>
            <w:vAlign w:val="center"/>
          </w:tcPr>
          <w:p w14:paraId="72106D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t>0</w:t>
            </w:r>
          </w:p>
        </w:tc>
      </w:tr>
    </w:tbl>
    <w:p w14:paraId="3CA43C7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7503C8F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w:t>
      </w:r>
      <w:r>
        <w:rPr>
          <w:rFonts w:hint="eastAsia" w:eastAsia="黑体" w:cs="Times New Roman"/>
          <w:color w:val="auto"/>
          <w:sz w:val="32"/>
          <w:szCs w:val="32"/>
          <w:lang w:val="en-US" w:eastAsia="zh-CN" w:bidi="ar-SA"/>
        </w:rPr>
        <w:t>3</w:t>
      </w:r>
      <w:r>
        <w:rPr>
          <w:rFonts w:hint="default" w:ascii="Times New Roman" w:hAnsi="Times New Roman" w:eastAsia="黑体" w:cs="Times New Roman"/>
          <w:color w:val="auto"/>
          <w:sz w:val="32"/>
          <w:szCs w:val="32"/>
          <w:lang w:val="en-US" w:eastAsia="zh-CN" w:bidi="ar-SA"/>
        </w:rPr>
        <w:t>年存在问题整改情况</w:t>
      </w:r>
    </w:p>
    <w:p w14:paraId="609C6E5B">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仿宋_GB2312" w:cs="Times New Roman"/>
          <w:color w:val="auto"/>
          <w:kern w:val="0"/>
          <w:sz w:val="32"/>
          <w:szCs w:val="32"/>
          <w:shd w:val="clear" w:color="auto" w:fill="FFFFFF"/>
          <w:lang w:val="en-US" w:eastAsia="zh-CN" w:bidi="en-US"/>
        </w:rPr>
      </w:pPr>
      <w:r>
        <w:rPr>
          <w:rFonts w:hint="default" w:ascii="Times New Roman" w:hAnsi="Times New Roman" w:eastAsia="仿宋_GB2312" w:cs="Times New Roman"/>
          <w:color w:val="auto"/>
          <w:kern w:val="0"/>
          <w:sz w:val="32"/>
          <w:szCs w:val="32"/>
          <w:shd w:val="clear" w:color="auto" w:fill="FFFFFF"/>
          <w:lang w:val="en-US" w:eastAsia="zh-CN" w:bidi="en-US"/>
        </w:rPr>
        <w:t>一是加强法规学习。组织广大干部学习《中华人民共和国政府信息公开条例》等有关政务公开的法律法规和政策，确保各科室懂条例、用条例，强化政府信息主动公开意识。</w:t>
      </w:r>
    </w:p>
    <w:p w14:paraId="418B7C2A">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仿宋_GB2312" w:cs="Times New Roman"/>
          <w:color w:val="auto"/>
          <w:kern w:val="0"/>
          <w:sz w:val="32"/>
          <w:szCs w:val="32"/>
          <w:shd w:val="clear" w:color="auto" w:fill="FFFFFF"/>
          <w:lang w:val="en-US" w:eastAsia="zh-CN" w:bidi="en-US"/>
        </w:rPr>
      </w:pPr>
      <w:r>
        <w:rPr>
          <w:rFonts w:hint="default" w:ascii="Times New Roman" w:hAnsi="Times New Roman" w:eastAsia="仿宋_GB2312" w:cs="Times New Roman"/>
          <w:color w:val="auto"/>
          <w:kern w:val="0"/>
          <w:sz w:val="32"/>
          <w:szCs w:val="32"/>
          <w:shd w:val="clear" w:color="auto" w:fill="FFFFFF"/>
          <w:lang w:val="en-US" w:eastAsia="zh-CN" w:bidi="en-US"/>
        </w:rPr>
        <w:t>二是加强监督检查。及时检查、及时提醒，认真落实养老机构、社会组织、社会救助等信息监管工作，及时公布本部门信息。</w:t>
      </w:r>
    </w:p>
    <w:p w14:paraId="72685767">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仿宋_GB2312" w:cs="Times New Roman"/>
          <w:color w:val="auto"/>
          <w:kern w:val="0"/>
          <w:sz w:val="32"/>
          <w:szCs w:val="32"/>
          <w:shd w:val="clear" w:color="auto" w:fill="FFFFFF"/>
          <w:lang w:val="en-US" w:eastAsia="zh-CN" w:bidi="en-US"/>
        </w:rPr>
      </w:pPr>
      <w:r>
        <w:rPr>
          <w:rFonts w:hint="default" w:ascii="Times New Roman" w:hAnsi="Times New Roman" w:eastAsia="仿宋_GB2312" w:cs="Times New Roman"/>
          <w:color w:val="auto"/>
          <w:kern w:val="0"/>
          <w:sz w:val="32"/>
          <w:szCs w:val="32"/>
          <w:shd w:val="clear" w:color="auto" w:fill="FFFFFF"/>
          <w:lang w:val="en-US" w:eastAsia="zh-CN" w:bidi="en-US"/>
        </w:rPr>
        <w:t>三是加强平台建设。规范做好区政府门户网站政务信息发布，高效运行部门信息发布平台“枣庄市中民政”微信公众号，让群众获取政务信息更加便捷。</w:t>
      </w:r>
    </w:p>
    <w:p w14:paraId="2D5E9316">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（二）2024年存在问题</w:t>
      </w:r>
    </w:p>
    <w:p w14:paraId="7934042E">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仿宋_GB2312" w:cs="Times New Roman"/>
          <w:color w:val="auto"/>
          <w:kern w:val="0"/>
          <w:sz w:val="32"/>
          <w:szCs w:val="32"/>
          <w:shd w:val="clear" w:color="auto" w:fill="FFFFFF"/>
          <w:lang w:val="en-US" w:eastAsia="zh-CN" w:bidi="en-US"/>
        </w:rPr>
      </w:pPr>
      <w:r>
        <w:rPr>
          <w:rFonts w:hint="default" w:ascii="Times New Roman" w:hAnsi="Times New Roman" w:eastAsia="仿宋_GB2312" w:cs="Times New Roman"/>
          <w:color w:val="auto"/>
          <w:kern w:val="0"/>
          <w:sz w:val="32"/>
          <w:szCs w:val="32"/>
          <w:shd w:val="clear" w:color="auto" w:fill="FFFFFF"/>
          <w:lang w:val="en-US" w:eastAsia="zh-CN" w:bidi="en-US"/>
        </w:rPr>
        <w:t>一是政务公开的及时性不足。一些应该公开的政府信息没有及时的公开出去，导致公众可能无法及时获取最新的政府信息。</w:t>
      </w:r>
    </w:p>
    <w:p w14:paraId="23EE322C">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仿宋_GB2312" w:cs="Times New Roman"/>
          <w:color w:val="auto"/>
          <w:kern w:val="0"/>
          <w:sz w:val="32"/>
          <w:szCs w:val="32"/>
          <w:shd w:val="clear" w:color="auto" w:fill="FFFFFF"/>
          <w:lang w:val="en-US" w:eastAsia="zh-CN" w:bidi="en-US"/>
        </w:rPr>
      </w:pPr>
      <w:r>
        <w:rPr>
          <w:rFonts w:hint="default" w:ascii="Times New Roman" w:hAnsi="Times New Roman" w:eastAsia="仿宋_GB2312" w:cs="Times New Roman"/>
          <w:color w:val="auto"/>
          <w:kern w:val="0"/>
          <w:sz w:val="32"/>
          <w:szCs w:val="32"/>
          <w:shd w:val="clear" w:color="auto" w:fill="FFFFFF"/>
          <w:lang w:val="en-US" w:eastAsia="zh-CN" w:bidi="en-US"/>
        </w:rPr>
        <w:t>二是政务公开的透明度不够。公众可能对某些政府信息的具体内容感到困惑，对一些政务信息的解释工作做得不到位。</w:t>
      </w:r>
    </w:p>
    <w:p w14:paraId="0197532D">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仿宋_GB2312" w:cs="Times New Roman"/>
          <w:color w:val="auto"/>
          <w:kern w:val="0"/>
          <w:sz w:val="32"/>
          <w:szCs w:val="32"/>
          <w:shd w:val="clear" w:color="auto" w:fill="FFFFFF"/>
          <w:lang w:val="en-US" w:eastAsia="zh-CN" w:bidi="en-US"/>
        </w:rPr>
      </w:pPr>
      <w:r>
        <w:rPr>
          <w:rFonts w:hint="default" w:ascii="Times New Roman" w:hAnsi="Times New Roman" w:eastAsia="仿宋_GB2312" w:cs="Times New Roman"/>
          <w:color w:val="auto"/>
          <w:kern w:val="0"/>
          <w:sz w:val="32"/>
          <w:szCs w:val="32"/>
          <w:shd w:val="clear" w:color="auto" w:fill="FFFFFF"/>
          <w:lang w:val="en-US" w:eastAsia="zh-CN" w:bidi="en-US"/>
        </w:rPr>
        <w:t>三是政务公开的渠道有限。公众可能不知道如何获取相关的政府信息，有些政府信息虽然公开了但是公众获取起来不是很方便。</w:t>
      </w:r>
    </w:p>
    <w:p w14:paraId="7C457EF8">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改进措施</w:t>
      </w:r>
    </w:p>
    <w:p w14:paraId="7E16DD92">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仿宋_GB2312" w:cs="Times New Roman"/>
          <w:color w:val="auto"/>
          <w:kern w:val="0"/>
          <w:sz w:val="32"/>
          <w:szCs w:val="32"/>
          <w:shd w:val="clear" w:color="auto" w:fill="FFFFFF"/>
          <w:lang w:val="en-US" w:eastAsia="zh-CN" w:bidi="en-US"/>
        </w:rPr>
      </w:pPr>
      <w:r>
        <w:rPr>
          <w:rFonts w:hint="default" w:ascii="Times New Roman" w:hAnsi="Times New Roman" w:eastAsia="仿宋_GB2312" w:cs="Times New Roman"/>
          <w:color w:val="auto"/>
          <w:kern w:val="0"/>
          <w:sz w:val="32"/>
          <w:szCs w:val="32"/>
          <w:shd w:val="clear" w:color="auto" w:fill="FFFFFF"/>
          <w:lang w:val="en-US" w:eastAsia="zh-CN" w:bidi="en-US"/>
        </w:rPr>
        <w:t>一是进一步完善的政务公开制度，并指定专人负责信息的及时发布，并明确惩戒制度，以确保公众能够及时获取最新的政府信息。</w:t>
      </w:r>
    </w:p>
    <w:p w14:paraId="5335F1E5">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仿宋_GB2312" w:cs="Times New Roman"/>
          <w:color w:val="auto"/>
          <w:kern w:val="0"/>
          <w:sz w:val="32"/>
          <w:szCs w:val="32"/>
          <w:shd w:val="clear" w:color="auto" w:fill="FFFFFF"/>
          <w:lang w:val="en-US" w:eastAsia="zh-CN" w:bidi="en-US"/>
        </w:rPr>
      </w:pPr>
      <w:r>
        <w:rPr>
          <w:rFonts w:hint="default" w:ascii="Times New Roman" w:hAnsi="Times New Roman" w:eastAsia="仿宋_GB2312" w:cs="Times New Roman"/>
          <w:color w:val="auto"/>
          <w:kern w:val="0"/>
          <w:sz w:val="32"/>
          <w:szCs w:val="32"/>
          <w:shd w:val="clear" w:color="auto" w:fill="FFFFFF"/>
          <w:lang w:val="en-US" w:eastAsia="zh-CN" w:bidi="en-US"/>
        </w:rPr>
        <w:t>二是加强政务公开的透明度，对各类政府信息进行详细、清晰的描述，以帮助公众更好地理解。</w:t>
      </w:r>
    </w:p>
    <w:p w14:paraId="2FDF8D0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仿宋_GB2312" w:cs="Times New Roman"/>
          <w:color w:val="auto"/>
          <w:kern w:val="0"/>
          <w:sz w:val="32"/>
          <w:szCs w:val="32"/>
          <w:shd w:val="clear" w:color="auto" w:fill="FFFFFF"/>
          <w:lang w:val="en-US" w:eastAsia="zh-CN" w:bidi="en-US"/>
        </w:rPr>
        <w:t>三是拓宽政务公开的渠道，例如通过社交媒体、新闻媒体等多种渠道发布信息，以方便公众获取。</w:t>
      </w:r>
    </w:p>
    <w:p w14:paraId="469BD90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7584B2C2">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6BB1B4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本年度依申请公开政府信息未收取任何费用。</w:t>
      </w:r>
    </w:p>
    <w:p w14:paraId="29E0572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（二）落实上级年度政务公开工作要点情况</w:t>
      </w:r>
    </w:p>
    <w:p w14:paraId="6656E7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围绕重点领域信息公开、政策发布解读与回应、政民互动、基层政务公开标准化规范化建设和工作保障和落实逐项明确责任主体。</w:t>
      </w:r>
    </w:p>
    <w:p w14:paraId="6574547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（三）人大代表建议和政协委员提案办理情况</w:t>
      </w:r>
    </w:p>
    <w:p w14:paraId="731B024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2024年，区民政局共承办区人大代表建议2件，办复率100%；承办区政协提案9件，办复率100%。办理结果已在市中区人民政府网站公开。</w:t>
      </w:r>
    </w:p>
    <w:p w14:paraId="46F2551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（四）本行政机关年度政务公开工作创新情况</w:t>
      </w:r>
    </w:p>
    <w:p w14:paraId="5E9CB2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一是适时调整局政务公开工作领导小组，安排两名工作人员互为AB角，保证政务公开工作真正做到有人抓、有人管，压实责任，强化落实。</w:t>
      </w:r>
    </w:p>
    <w:p w14:paraId="416ABD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二是做好行政信息公开，进一步优化信息公开流程，增加民政精准化服务供给。</w:t>
      </w:r>
    </w:p>
    <w:p w14:paraId="6873B8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三是积极通过“枣庄市中民政”微信公众号向群众推广政府信息工作，切实保障公众知情权。</w:t>
      </w:r>
    </w:p>
    <w:p w14:paraId="2154C476">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contextualSpacing/>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38E24FE8">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contextualSpacing/>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无。</w:t>
      </w:r>
    </w:p>
    <w:p w14:paraId="7D961096">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default" w:ascii="Times New Roman" w:hAnsi="Times New Roman" w:eastAsia="仿宋_GB2312" w:cs="Times New Roman"/>
          <w:color w:val="auto"/>
          <w:sz w:val="32"/>
          <w:szCs w:val="32"/>
          <w:shd w:val="clear" w:color="auto" w:fill="FFFFFF"/>
          <w:lang w:val="en-US" w:eastAsia="zh-CN"/>
        </w:rPr>
        <w:t>区民政局</w:t>
      </w:r>
      <w:r>
        <w:rPr>
          <w:rFonts w:hint="default" w:ascii="Times New Roman" w:hAnsi="Times New Roman" w:eastAsia="仿宋_GB2312" w:cs="Times New Roman"/>
          <w:color w:val="auto"/>
          <w:sz w:val="32"/>
          <w:szCs w:val="32"/>
          <w:shd w:val="clear" w:color="auto" w:fill="FFFFFF"/>
          <w:lang w:eastAsia="zh-CN"/>
        </w:rPr>
        <w:t>联系（地址:</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default" w:ascii="Times New Roman" w:hAnsi="Times New Roman" w:eastAsia="仿宋_GB2312" w:cs="Times New Roman"/>
          <w:color w:val="auto"/>
          <w:sz w:val="32"/>
          <w:szCs w:val="32"/>
          <w:shd w:val="clear" w:color="auto" w:fill="FFFFFF"/>
          <w:lang w:eastAsia="zh-CN"/>
        </w:rPr>
        <w:t>胜利中路16号，邮编：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0632-3319059</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电子邮箱：</w:t>
      </w:r>
      <w:r>
        <w:rPr>
          <w:rFonts w:hint="default" w:ascii="Times New Roman" w:hAnsi="Times New Roman" w:eastAsia="仿宋_GB2312" w:cs="Times New Roman"/>
          <w:color w:val="auto"/>
          <w:sz w:val="32"/>
          <w:szCs w:val="32"/>
          <w:shd w:val="clear" w:color="auto" w:fill="FFFFFF"/>
          <w:lang w:val="en-US" w:eastAsia="zh-CN"/>
        </w:rPr>
        <w:fldChar w:fldCharType="begin"/>
      </w:r>
      <w:r>
        <w:rPr>
          <w:rFonts w:hint="default" w:ascii="Times New Roman" w:hAnsi="Times New Roman" w:eastAsia="仿宋_GB2312" w:cs="Times New Roman"/>
          <w:color w:val="auto"/>
          <w:sz w:val="32"/>
          <w:szCs w:val="32"/>
          <w:shd w:val="clear" w:color="auto" w:fill="FFFFFF"/>
          <w:lang w:val="en-US" w:eastAsia="zh-CN"/>
        </w:rPr>
        <w:instrText xml:space="preserve"> HYPERLINK "mailto:htqzfzwgkk@wf.shandong.cn%E3%80%82" </w:instrText>
      </w:r>
      <w:r>
        <w:rPr>
          <w:rFonts w:hint="default" w:ascii="Times New Roman" w:hAnsi="Times New Roman" w:eastAsia="仿宋_GB2312" w:cs="Times New Roman"/>
          <w:color w:val="auto"/>
          <w:sz w:val="32"/>
          <w:szCs w:val="32"/>
          <w:shd w:val="clear" w:color="auto" w:fill="FFFFFF"/>
          <w:lang w:val="en-US" w:eastAsia="zh-CN"/>
        </w:rPr>
        <w:fldChar w:fldCharType="separate"/>
      </w:r>
      <w:r>
        <w:rPr>
          <w:rFonts w:hint="default" w:ascii="Times New Roman" w:hAnsi="Times New Roman" w:eastAsia="仿宋_GB2312" w:cs="Times New Roman"/>
          <w:color w:val="auto"/>
          <w:sz w:val="32"/>
          <w:szCs w:val="32"/>
          <w:shd w:val="clear" w:color="auto" w:fill="FFFFFF"/>
          <w:lang w:eastAsia="zh-CN"/>
        </w:rPr>
        <w:t>zzsszqmzjadmin@zz.shandong.cn</w:t>
      </w:r>
      <w:r>
        <w:rPr>
          <w:rFonts w:hint="default" w:ascii="Times New Roman" w:hAnsi="Times New Roman" w:eastAsia="仿宋_GB2312" w:cs="Times New Roman"/>
          <w:color w:val="auto"/>
          <w:sz w:val="32"/>
          <w:szCs w:val="32"/>
          <w:shd w:val="clear" w:color="auto" w:fill="FFFFFF"/>
          <w:lang w:val="en-US" w:eastAsia="zh-CN"/>
        </w:rPr>
        <w:fldChar w:fldCharType="end"/>
      </w:r>
      <w:r>
        <w:rPr>
          <w:rFonts w:hint="default" w:ascii="Times New Roman" w:hAnsi="Times New Roman" w:eastAsia="仿宋_GB2312" w:cs="Times New Roman"/>
          <w:color w:val="auto"/>
          <w:sz w:val="32"/>
          <w:szCs w:val="32"/>
          <w:shd w:val="clear" w:color="auto" w:fill="FFFFFF"/>
          <w:lang w:eastAsia="zh-CN"/>
        </w:rPr>
        <w:t>）。</w:t>
      </w:r>
    </w:p>
    <w:p w14:paraId="688D7D69">
      <w:pPr>
        <w:keepNext w:val="0"/>
        <w:keepLines w:val="0"/>
        <w:pageBreakBefore w:val="0"/>
        <w:widowControl/>
        <w:kinsoku/>
        <w:wordWrap/>
        <w:overflowPunct/>
        <w:topLinePunct w:val="0"/>
        <w:autoSpaceDE/>
        <w:autoSpaceDN/>
        <w:bidi w:val="0"/>
        <w:adjustRightInd/>
        <w:snapToGrid/>
        <w:spacing w:line="560" w:lineRule="exact"/>
        <w:contextualSpacing/>
        <w:jc w:val="both"/>
        <w:textAlignment w:val="auto"/>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pPr>
    </w:p>
    <w:p w14:paraId="07DE9A5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市中区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民政局</w:t>
      </w:r>
    </w:p>
    <w:p w14:paraId="6E6F7AF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2025年1月</w:t>
      </w:r>
      <w:r>
        <w:rPr>
          <w:rFonts w:hint="eastAsia" w:eastAsia="仿宋_GB2312" w:cs="Times New Roman"/>
          <w:b w:val="0"/>
          <w:bCs w:val="0"/>
          <w:color w:val="000000" w:themeColor="text1"/>
          <w:sz w:val="32"/>
          <w:szCs w:val="32"/>
          <w:shd w:val="clear" w:color="auto" w:fill="FFFFFF"/>
          <w:lang w:val="en-US" w:eastAsia="zh-CN"/>
          <w14:textFill>
            <w14:solidFill>
              <w14:schemeClr w14:val="tx1"/>
            </w14:solidFill>
          </w14:textFill>
        </w:rPr>
        <w:t>15</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日</w:t>
      </w:r>
    </w:p>
    <w:p w14:paraId="752C626C">
      <w:pPr>
        <w:rPr>
          <w:rFonts w:hint="default" w:ascii="Times New Roman" w:hAnsi="Times New Roman" w:cs="Times New Roman" w:eastAsiaTheme="minorEastAsia"/>
          <w:color w:val="auto"/>
          <w:lang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4E92E4-E524-4626-ABEB-A2D81523DBB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3FB47F1F-D15E-419D-86EA-296525EEE6EB}"/>
  </w:font>
  <w:font w:name="仿宋_GB2312">
    <w:panose1 w:val="02010609030101010101"/>
    <w:charset w:val="86"/>
    <w:family w:val="modern"/>
    <w:pitch w:val="default"/>
    <w:sig w:usb0="00000001" w:usb1="080E0000" w:usb2="00000000" w:usb3="00000000" w:csb0="00040000" w:csb1="00000000"/>
    <w:embedRegular r:id="rId3" w:fontKey="{E70A14D7-EB5E-4B20-BEA9-935B27589B63}"/>
  </w:font>
  <w:font w:name="楷体_GB2312">
    <w:panose1 w:val="02010609030101010101"/>
    <w:charset w:val="86"/>
    <w:family w:val="decorative"/>
    <w:pitch w:val="default"/>
    <w:sig w:usb0="00000001" w:usb1="080E0000" w:usb2="00000000" w:usb3="00000000" w:csb0="00040000" w:csb1="00000000"/>
    <w:embedRegular r:id="rId4" w:fontKey="{599F717D-640A-4B32-967F-351477D8CF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D21A">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B341DD4">
                          <w:pPr>
                            <w:pStyle w:val="2"/>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r>
                            <w:rPr>
                              <w:rFonts w:hint="eastAsia" w:eastAsia="宋体"/>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1B341DD4">
                    <w:pPr>
                      <w:pStyle w:val="2"/>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r>
                      <w:rPr>
                        <w:rFonts w:hint="eastAsia" w:eastAsia="宋体"/>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05072">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1313180</wp:posOffset>
              </wp:positionH>
              <wp:positionV relativeFrom="page">
                <wp:posOffset>9942195</wp:posOffset>
              </wp:positionV>
              <wp:extent cx="786130" cy="118745"/>
              <wp:effectExtent l="0" t="0" r="0" b="0"/>
              <wp:wrapNone/>
              <wp:docPr id="23" name="Shape 23"/>
              <wp:cNvGraphicFramePr/>
              <a:graphic xmlns:a="http://schemas.openxmlformats.org/drawingml/2006/main">
                <a:graphicData uri="http://schemas.microsoft.com/office/word/2010/wordprocessingShape">
                  <wps:wsp>
                    <wps:cNvSpPr txBox="1"/>
                    <wps:spPr>
                      <a:xfrm>
                        <a:off x="0" y="0"/>
                        <a:ext cx="786130" cy="118745"/>
                      </a:xfrm>
                      <a:prstGeom prst="rect">
                        <a:avLst/>
                      </a:prstGeom>
                      <a:noFill/>
                      <a:ln>
                        <a:noFill/>
                      </a:ln>
                      <a:effectLst/>
                    </wps:spPr>
                    <wps:txbx>
                      <w:txbxContent>
                        <w:p w14:paraId="75FE3F3F">
                          <w:pPr>
                            <w:pStyle w:val="7"/>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wps:txbx>
                    <wps:bodyPr wrap="none" lIns="0" tIns="0" rIns="0" bIns="0">
                      <a:spAutoFit/>
                    </wps:bodyPr>
                  </wps:wsp>
                </a:graphicData>
              </a:graphic>
            </wp:anchor>
          </w:drawing>
        </mc:Choice>
        <mc:Fallback>
          <w:pict>
            <v:shape id="Shape 23" o:spid="_x0000_s1026" o:spt="202" type="#_x0000_t202" style="position:absolute;left:0pt;margin-left:103.4pt;margin-top:782.85pt;height:9.35pt;width:61.9pt;mso-position-horizontal-relative:page;mso-position-vertical-relative:page;mso-wrap-style:none;z-index:-251657216;mso-width-relative:page;mso-height-relative:page;" filled="f" stroked="f" coordsize="21600,21600" o:gfxdata="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1QpuN2AAAAA0BAAAPAAAAAAAAAAEAIAAAACIAAABkcnMvZG93bnJldi54bWxQSwEC&#10;FAAUAAAACACHTuJAsUjyxrsBAACXAwAADgAAAAAAAAABACAAAAAnAQAAZHJzL2Uyb0RvYy54bWxQ&#10;SwUGAAAAAAYABgBZAQAAVAUAAAAA&#10;">
              <v:fill on="f" focussize="0,0"/>
              <v:stroke on="f"/>
              <v:imagedata o:title=""/>
              <o:lock v:ext="edit" aspectratio="f"/>
              <v:textbox inset="0mm,0mm,0mm,0mm" style="mso-fit-shape-to-text:t;">
                <w:txbxContent>
                  <w:p w14:paraId="75FE3F3F">
                    <w:pPr>
                      <w:pStyle w:val="7"/>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9B38D">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8E9B4">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6D105"/>
    <w:multiLevelType w:val="singleLevel"/>
    <w:tmpl w:val="DB96D10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76437D"/>
    <w:rsid w:val="00B03096"/>
    <w:rsid w:val="00F0539A"/>
    <w:rsid w:val="021D046B"/>
    <w:rsid w:val="021D1100"/>
    <w:rsid w:val="025E0CC2"/>
    <w:rsid w:val="06B31420"/>
    <w:rsid w:val="0A3E1141"/>
    <w:rsid w:val="0B8F2AB2"/>
    <w:rsid w:val="0BCB0FBA"/>
    <w:rsid w:val="0C9B6BDE"/>
    <w:rsid w:val="0D426B65"/>
    <w:rsid w:val="0DB7343A"/>
    <w:rsid w:val="101A475B"/>
    <w:rsid w:val="1AAF71B2"/>
    <w:rsid w:val="1D276D79"/>
    <w:rsid w:val="1DC53412"/>
    <w:rsid w:val="1FD24907"/>
    <w:rsid w:val="2007106B"/>
    <w:rsid w:val="227F4F5F"/>
    <w:rsid w:val="244B0A92"/>
    <w:rsid w:val="24B65C7B"/>
    <w:rsid w:val="26B96CEB"/>
    <w:rsid w:val="271F6DB2"/>
    <w:rsid w:val="28BE4FD8"/>
    <w:rsid w:val="2A366FA5"/>
    <w:rsid w:val="2A6E4A40"/>
    <w:rsid w:val="2B247393"/>
    <w:rsid w:val="2B7E7F7A"/>
    <w:rsid w:val="2C1C51EE"/>
    <w:rsid w:val="30597B2F"/>
    <w:rsid w:val="33CD3272"/>
    <w:rsid w:val="34C27E73"/>
    <w:rsid w:val="372B44B7"/>
    <w:rsid w:val="376143FD"/>
    <w:rsid w:val="37DD4F2A"/>
    <w:rsid w:val="3AC84793"/>
    <w:rsid w:val="3CA63654"/>
    <w:rsid w:val="424E6C95"/>
    <w:rsid w:val="42962A0C"/>
    <w:rsid w:val="43677CBB"/>
    <w:rsid w:val="4A263FB9"/>
    <w:rsid w:val="4BE16E0F"/>
    <w:rsid w:val="4EDE412D"/>
    <w:rsid w:val="4F1B009D"/>
    <w:rsid w:val="4F9305D9"/>
    <w:rsid w:val="585316E8"/>
    <w:rsid w:val="59EF3692"/>
    <w:rsid w:val="5A891C07"/>
    <w:rsid w:val="5AE6494C"/>
    <w:rsid w:val="5B3E042E"/>
    <w:rsid w:val="5EA95810"/>
    <w:rsid w:val="62A02DE5"/>
    <w:rsid w:val="62DF0CAC"/>
    <w:rsid w:val="64490C92"/>
    <w:rsid w:val="68FC3C08"/>
    <w:rsid w:val="6EC52406"/>
    <w:rsid w:val="71742F46"/>
    <w:rsid w:val="72BB477E"/>
    <w:rsid w:val="73A65BC7"/>
    <w:rsid w:val="743334DA"/>
    <w:rsid w:val="754C48A1"/>
    <w:rsid w:val="79390A27"/>
    <w:rsid w:val="79660E24"/>
    <w:rsid w:val="7B3E6C68"/>
    <w:rsid w:val="7C1A63E7"/>
    <w:rsid w:val="7D726BF8"/>
    <w:rsid w:val="7F2B4A49"/>
    <w:rsid w:val="7F2D68BD"/>
    <w:rsid w:val="7F3B6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3240</Words>
  <Characters>3440</Characters>
  <Lines>53</Lines>
  <Paragraphs>15</Paragraphs>
  <TotalTime>29</TotalTime>
  <ScaleCrop>false</ScaleCrop>
  <LinksUpToDate>false</LinksUpToDate>
  <CharactersWithSpaces>3452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周忠伟</cp:lastModifiedBy>
  <cp:lastPrinted>2021-11-02T02:00:00Z</cp:lastPrinted>
  <dcterms:modified xsi:type="dcterms:W3CDTF">2025-01-15T09:08:42Z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eyJoZGlkIjoiMzdmMjEzMmFhNmZiMjI4ODg2ODkyYjhiMDJkNjRiNmMiLCJ1c2VySWQiOiI0MjUwMDQ3MzIifQ==</vt:lpwstr>
  </property>
  <property fmtid="{D5CDD505-2E9C-101B-9397-08002B2CF9AE}" pid="4" name="ICV">
    <vt:lpwstr>B16BF85211C843FBB57B3D954E7052FF_13</vt:lpwstr>
  </property>
</Properties>
</file>