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市中区龙山路街道办事处</w:t>
      </w: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eastAsia="zh-CN"/>
        </w:rPr>
        <w:t>年政府信息公开工作年度报告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市中区市中区龙山路街道办事处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枣庄市市中区133号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0632-3396368</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电子邮箱：lsljdbscadmin@zz.shandong.cn</w:t>
      </w:r>
      <w:r>
        <w:rPr>
          <w:rFonts w:hint="eastAsia"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2021年，龙山路街道办事处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（一）主动公开情况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主动公开信息90条，其中在政府门户网站公开70条，政务新媒体公开0条，宣传栏公开20条。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共受理政府信息公开申请</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件，其中予以公开申请</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件，部分公开</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件，不予公开</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件，无法提供</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件，不予处理</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lang w:eastAsia="zh-CN"/>
        </w:rPr>
        <w:t>因政府信息公开被申请行政复议</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件，因公民、法人和其他组织认为行政机关政府信息公开工作具体行政行为侵犯其合法权益，提起行政诉讼</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三是不断完善公开制度机制。202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（四）平台建设情况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依托“政府网站”等平台发布信息，推动政务公开信息向不同群体精准推送，提升群众获取政府信息的便利度和幸福感。</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（五）监督保障方面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龙山路街道办事处政务公开领导小组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组</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eastAsia="zh-CN"/>
        </w:rPr>
        <w:t>长：叶</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eastAsia="zh-CN"/>
        </w:rPr>
        <w:t>林</w:t>
      </w:r>
      <w:r>
        <w:rPr>
          <w:rFonts w:hint="default" w:ascii="Times New Roman" w:hAnsi="Times New Roman" w:eastAsia="仿宋_GB2312" w:cs="Times New Roman"/>
          <w:color w:val="auto"/>
          <w:sz w:val="32"/>
          <w:szCs w:val="32"/>
          <w:shd w:val="clear" w:color="auto" w:fill="FFFFFF"/>
          <w:lang w:val="en-US" w:eastAsia="zh-CN"/>
        </w:rPr>
        <w:t xml:space="preserve"> 党工委副书记、办事处主任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副组长：李  华 便民服务中心主任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组  员：王  锐 政管办主任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衡  娜 道南社区党委书记、居委会主任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褚福学 荣华里社区党委副书记、居委会主任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刘  强 车站社区党委书记、居委会主任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张  健 老车站社区党委书记、居委会主任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邵学军 辛庄社区党委书记、居委会主任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张  刚 前岭社区党委副书记、居委会主任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陈丙军 公胜社区党委书记、居委会主任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王  东 长乐社区党委书记、居委会主任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val="en-US" w:eastAsia="zh-CN"/>
        </w:rPr>
        <w:t>领导小组下设办公室，办公室设在政管办，李华同志任办公室主任，王锐同志任办公室副主任。</w:t>
      </w:r>
    </w:p>
    <w:p>
      <w:pPr>
        <w:pStyle w:val="9"/>
        <w:keepNext w:val="0"/>
        <w:keepLines w:val="0"/>
        <w:pageBreakBefore w:val="0"/>
        <w:kinsoku/>
        <w:wordWrap/>
        <w:overflowPunct/>
        <w:topLinePunct w:val="0"/>
        <w:autoSpaceDE/>
        <w:autoSpaceDN/>
        <w:bidi w:val="0"/>
        <w:adjustRightInd/>
        <w:snapToGrid/>
        <w:spacing w:line="520" w:lineRule="exact"/>
        <w:ind w:firstLine="58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
          <w:szCs w:val="2"/>
        </w:rPr>
      </w:pPr>
      <w:r>
        <w:rPr>
          <w:rFonts w:hint="default" w:ascii="Times New Roman" w:hAnsi="Times New Roman" w:cs="Times New Roman"/>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10"/>
                <w:szCs w:val="10"/>
                <w:lang w:eastAsia="zh-CN"/>
              </w:rPr>
            </w:pPr>
            <w:r>
              <w:rPr>
                <w:rFonts w:hint="default" w:ascii="Times New Roman" w:hAnsi="Times New Roman" w:eastAsia="仿宋_GB2312" w:cs="Times New Roman"/>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lang w:eastAsia="zh-CN"/>
              </w:rPr>
              <w:t>其他法律行政法规</w:t>
            </w:r>
            <w:r>
              <w:rPr>
                <w:rFonts w:hint="default" w:ascii="Times New Roman" w:hAnsi="Times New Roman" w:eastAsia="仿宋_GB2312" w:cs="Times New Roman"/>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危及</w:t>
            </w:r>
            <w:r>
              <w:rPr>
                <w:rFonts w:hint="default" w:ascii="Times New Roman" w:hAnsi="Times New Roman" w:eastAsia="仿宋_GB2312" w:cs="Times New Roman"/>
                <w:color w:val="auto"/>
                <w:sz w:val="20"/>
                <w:szCs w:val="20"/>
                <w:lang w:val="zh-CN" w:eastAsia="zh-CN" w:bidi="zh-CN"/>
              </w:rPr>
              <w:t>“三</w:t>
            </w:r>
            <w:r>
              <w:rPr>
                <w:rFonts w:hint="default" w:ascii="Times New Roman" w:hAnsi="Times New Roman" w:eastAsia="仿宋_GB2312" w:cs="Times New Roman"/>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4.</w:t>
            </w:r>
            <w:r>
              <w:rPr>
                <w:rFonts w:hint="default" w:ascii="Times New Roman" w:hAnsi="Times New Roman" w:eastAsia="仿宋_GB2312" w:cs="Times New Roman"/>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6.</w:t>
            </w:r>
            <w:r>
              <w:rPr>
                <w:rFonts w:hint="default" w:ascii="Times New Roman" w:hAnsi="Times New Roman" w:eastAsia="仿宋_GB2312" w:cs="Times New Roman"/>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7.</w:t>
            </w:r>
            <w:r>
              <w:rPr>
                <w:rFonts w:hint="default" w:ascii="Times New Roman" w:hAnsi="Times New Roman" w:eastAsia="仿宋_GB2312" w:cs="Times New Roman"/>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8.</w:t>
            </w:r>
            <w:r>
              <w:rPr>
                <w:rFonts w:hint="default" w:ascii="Times New Roman" w:hAnsi="Times New Roman" w:eastAsia="仿宋_GB2312" w:cs="Times New Roman"/>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1.</w:t>
            </w:r>
            <w:r>
              <w:rPr>
                <w:rFonts w:hint="default" w:ascii="Times New Roman" w:hAnsi="Times New Roman" w:eastAsia="仿宋_GB2312" w:cs="Times New Roman"/>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2.</w:t>
            </w:r>
            <w:r>
              <w:rPr>
                <w:rFonts w:hint="default" w:ascii="Times New Roman" w:hAnsi="Times New Roman" w:eastAsia="仿宋_GB2312" w:cs="Times New Roman"/>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3.</w:t>
            </w:r>
            <w:r>
              <w:rPr>
                <w:rFonts w:hint="default" w:ascii="Times New Roman" w:hAnsi="Times New Roman" w:eastAsia="仿宋_GB2312" w:cs="Times New Roman"/>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4.</w:t>
            </w:r>
            <w:r>
              <w:rPr>
                <w:rFonts w:hint="default" w:ascii="Times New Roman" w:hAnsi="Times New Roman" w:eastAsia="仿宋_GB2312" w:cs="Times New Roman"/>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32"/>
        </w:rPr>
      </w:pPr>
      <w:bookmarkStart w:id="0" w:name="bookmark39"/>
      <w:r>
        <w:rPr>
          <w:rFonts w:hint="default" w:ascii="Times New Roman" w:hAnsi="Times New Roman" w:eastAsia="黑体" w:cs="Times New Roman"/>
          <w:bCs/>
          <w:color w:val="auto"/>
          <w:sz w:val="32"/>
          <w:szCs w:val="32"/>
        </w:rPr>
        <w:t>四</w:t>
      </w:r>
      <w:bookmarkEnd w:id="0"/>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eastAsia="zh-CN" w:bidi="ar-SA"/>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存在问题：</w:t>
      </w:r>
      <w:r>
        <w:rPr>
          <w:rFonts w:hint="eastAsia" w:ascii="仿宋_GB2312" w:hAnsi="仿宋_GB2312" w:eastAsia="仿宋_GB2312" w:cs="仿宋_GB2312"/>
          <w:i w:val="0"/>
          <w:iCs w:val="0"/>
          <w:caps w:val="0"/>
          <w:color w:val="auto"/>
          <w:spacing w:val="0"/>
          <w:sz w:val="32"/>
          <w:szCs w:val="32"/>
          <w:shd w:val="clear" w:fill="FFFFFF"/>
        </w:rPr>
        <w:t>一是政务信息公开力度有待进一步加大；二是政务信息公开的内容还不够全面；三是信息公开更新还不够及时。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b/>
          <w:bCs/>
          <w:color w:val="auto"/>
          <w:sz w:val="32"/>
          <w:szCs w:val="32"/>
          <w:lang w:eastAsia="zh-CN" w:bidi="ar-SA"/>
        </w:rPr>
        <w:t>改进措施</w:t>
      </w:r>
      <w:r>
        <w:rPr>
          <w:rFonts w:hint="eastAsia" w:ascii="仿宋_GB2312" w:hAnsi="仿宋_GB2312" w:eastAsia="仿宋_GB2312" w:cs="仿宋_GB2312"/>
          <w:b/>
          <w:color w:val="auto"/>
          <w:sz w:val="32"/>
          <w:szCs w:val="32"/>
          <w:lang w:eastAsia="zh-CN" w:bidi="ar-SA"/>
        </w:rPr>
        <w:t>：</w:t>
      </w:r>
      <w:r>
        <w:rPr>
          <w:rFonts w:hint="eastAsia" w:ascii="仿宋_GB2312" w:hAnsi="仿宋_GB2312" w:eastAsia="仿宋_GB2312" w:cs="仿宋_GB2312"/>
          <w:i w:val="0"/>
          <w:iCs w:val="0"/>
          <w:caps w:val="0"/>
          <w:color w:val="auto"/>
          <w:spacing w:val="0"/>
          <w:sz w:val="32"/>
          <w:szCs w:val="32"/>
          <w:shd w:val="clear" w:fill="FFFFFF"/>
        </w:rPr>
        <w:t>一是加大信息公开力度。进一步完善信息公开制度，强化信息公开的责任意识、大局意识、服务意识，确保政务信息公开工作及时、准确；二是更好地接受社会公众对信息公开情况的监督；三是大力开展政务信息宣传活动，增强群众对政务信息公开工作的认知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2021年，市中区</w:t>
      </w:r>
      <w:r>
        <w:rPr>
          <w:rFonts w:hint="eastAsia" w:eastAsia="仿宋_GB2312" w:cs="Times New Roman"/>
          <w:color w:val="auto"/>
          <w:sz w:val="32"/>
          <w:szCs w:val="32"/>
          <w:lang w:val="en-US" w:eastAsia="zh-CN"/>
        </w:rPr>
        <w:t>龙山路街道办事处</w:t>
      </w:r>
      <w:bookmarkStart w:id="1" w:name="_GoBack"/>
      <w:bookmarkEnd w:id="1"/>
      <w:r>
        <w:rPr>
          <w:rFonts w:hint="default" w:ascii="Times New Roman" w:hAnsi="Times New Roman" w:eastAsia="仿宋_GB2312" w:cs="Times New Roman"/>
          <w:color w:val="auto"/>
          <w:sz w:val="32"/>
          <w:szCs w:val="32"/>
          <w:lang w:eastAsia="zh-CN"/>
        </w:rPr>
        <w:t>共承办</w:t>
      </w:r>
      <w:r>
        <w:rPr>
          <w:rFonts w:hint="default" w:ascii="Times New Roman" w:hAnsi="Times New Roman" w:eastAsia="仿宋_GB2312" w:cs="Times New Roman"/>
          <w:color w:val="auto"/>
          <w:sz w:val="32"/>
          <w:szCs w:val="32"/>
          <w:lang w:val="en-US" w:eastAsia="zh-CN"/>
        </w:rPr>
        <w:t>区级人大代表建议</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eastAsia="zh-CN"/>
        </w:rPr>
        <w:t>办复率100%；承办</w:t>
      </w:r>
      <w:r>
        <w:rPr>
          <w:rFonts w:hint="default" w:ascii="Times New Roman" w:hAnsi="Times New Roman" w:eastAsia="仿宋_GB2312" w:cs="Times New Roman"/>
          <w:color w:val="auto"/>
          <w:sz w:val="32"/>
          <w:szCs w:val="32"/>
          <w:lang w:val="en-US" w:eastAsia="zh-CN"/>
        </w:rPr>
        <w:t>区政协委员提案</w:t>
      </w: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三</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市中区市中区龙山路街道办事处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枣庄市市中区133号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0632-3396368</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电子邮箱：lsljdbscadmin@zz.shandong.cn</w:t>
      </w:r>
      <w:r>
        <w:rPr>
          <w:rFonts w:hint="eastAsia"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市中区</w:t>
      </w:r>
      <w:r>
        <w:rPr>
          <w:rFonts w:hint="eastAsia" w:ascii="Times New Roman" w:hAnsi="Times New Roman" w:eastAsia="仿宋_GB2312" w:cs="Times New Roman"/>
          <w:b/>
          <w:bCs/>
          <w:color w:val="auto"/>
          <w:sz w:val="32"/>
          <w:szCs w:val="32"/>
          <w:shd w:val="clear" w:color="auto" w:fill="FFFFFF"/>
          <w:lang w:val="en-US" w:eastAsia="zh-CN"/>
        </w:rPr>
        <w:t>龙山路街道办事处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2022年1月</w:t>
      </w:r>
      <w:r>
        <w:rPr>
          <w:rFonts w:hint="eastAsia" w:eastAsia="仿宋_GB2312" w:cs="Times New Roman"/>
          <w:b/>
          <w:bCs/>
          <w:color w:val="auto"/>
          <w:sz w:val="32"/>
          <w:szCs w:val="32"/>
          <w:shd w:val="clear" w:color="auto" w:fill="FFFFFF"/>
          <w:lang w:val="en-US" w:eastAsia="zh-CN"/>
        </w:rPr>
        <w:t>14</w:t>
      </w:r>
      <w:r>
        <w:rPr>
          <w:rFonts w:hint="default" w:ascii="Times New Roman" w:hAnsi="Times New Roman" w:eastAsia="仿宋_GB2312" w:cs="Times New Roman"/>
          <w:b/>
          <w:bCs/>
          <w:color w:val="auto"/>
          <w:sz w:val="32"/>
          <w:szCs w:val="32"/>
          <w:shd w:val="clear" w:color="auto" w:fill="FFFFFF"/>
          <w:lang w:val="en-US" w:eastAsia="zh-CN"/>
        </w:rPr>
        <w:t>日</w:t>
      </w:r>
    </w:p>
    <w:p>
      <w:pPr>
        <w:rPr>
          <w:rFonts w:hint="default" w:ascii="Times New Roman" w:hAnsi="Times New Roman" w:cs="Times New Roman"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3685549"/>
    <w:rsid w:val="08206641"/>
    <w:rsid w:val="08FC70AE"/>
    <w:rsid w:val="09DE06D3"/>
    <w:rsid w:val="0A3E1141"/>
    <w:rsid w:val="0ADD5B52"/>
    <w:rsid w:val="0B8F2AB2"/>
    <w:rsid w:val="0C3A566F"/>
    <w:rsid w:val="0C7E5BDA"/>
    <w:rsid w:val="0CA94D55"/>
    <w:rsid w:val="0DD7181E"/>
    <w:rsid w:val="101A475B"/>
    <w:rsid w:val="114F1AFF"/>
    <w:rsid w:val="1300779B"/>
    <w:rsid w:val="13C92283"/>
    <w:rsid w:val="16900E4D"/>
    <w:rsid w:val="18F13E8A"/>
    <w:rsid w:val="190C1415"/>
    <w:rsid w:val="19630A84"/>
    <w:rsid w:val="19874772"/>
    <w:rsid w:val="1AAF71B2"/>
    <w:rsid w:val="1AB85DE7"/>
    <w:rsid w:val="1AEF4D84"/>
    <w:rsid w:val="1B4606C6"/>
    <w:rsid w:val="1C556DAA"/>
    <w:rsid w:val="1D276D79"/>
    <w:rsid w:val="1F022AED"/>
    <w:rsid w:val="1F920C93"/>
    <w:rsid w:val="2007106B"/>
    <w:rsid w:val="227E243A"/>
    <w:rsid w:val="24B65C7B"/>
    <w:rsid w:val="253A4D8F"/>
    <w:rsid w:val="262D3BE6"/>
    <w:rsid w:val="26555BF8"/>
    <w:rsid w:val="271F6DB2"/>
    <w:rsid w:val="28BE4FD8"/>
    <w:rsid w:val="2A366FA5"/>
    <w:rsid w:val="2A8C323E"/>
    <w:rsid w:val="2B247393"/>
    <w:rsid w:val="2B7E7F7A"/>
    <w:rsid w:val="2D5C5ABE"/>
    <w:rsid w:val="2F807842"/>
    <w:rsid w:val="32333292"/>
    <w:rsid w:val="34C27E73"/>
    <w:rsid w:val="35551771"/>
    <w:rsid w:val="37007E0D"/>
    <w:rsid w:val="372B2789"/>
    <w:rsid w:val="372B44B7"/>
    <w:rsid w:val="37DD4F2A"/>
    <w:rsid w:val="3A773F37"/>
    <w:rsid w:val="3CA63654"/>
    <w:rsid w:val="3F177A97"/>
    <w:rsid w:val="3F8D1F9F"/>
    <w:rsid w:val="401F4E55"/>
    <w:rsid w:val="424E6C95"/>
    <w:rsid w:val="428146D1"/>
    <w:rsid w:val="464A0752"/>
    <w:rsid w:val="49A308A5"/>
    <w:rsid w:val="4A263FB9"/>
    <w:rsid w:val="4CC22B60"/>
    <w:rsid w:val="4D0A4797"/>
    <w:rsid w:val="4D9C5D37"/>
    <w:rsid w:val="50AD289F"/>
    <w:rsid w:val="532C46A2"/>
    <w:rsid w:val="53AD1200"/>
    <w:rsid w:val="57696EE6"/>
    <w:rsid w:val="57F16C7F"/>
    <w:rsid w:val="5A3C11EF"/>
    <w:rsid w:val="5A891C07"/>
    <w:rsid w:val="5AE6494C"/>
    <w:rsid w:val="5BCD22B6"/>
    <w:rsid w:val="5EA95810"/>
    <w:rsid w:val="61975ECD"/>
    <w:rsid w:val="62A02DE5"/>
    <w:rsid w:val="62C8586A"/>
    <w:rsid w:val="62DF0CAC"/>
    <w:rsid w:val="64490C92"/>
    <w:rsid w:val="66630D48"/>
    <w:rsid w:val="692C5A97"/>
    <w:rsid w:val="6D7165A7"/>
    <w:rsid w:val="719942C8"/>
    <w:rsid w:val="72BB477E"/>
    <w:rsid w:val="73320420"/>
    <w:rsid w:val="738F306A"/>
    <w:rsid w:val="743334DA"/>
    <w:rsid w:val="749E1262"/>
    <w:rsid w:val="74EC0AA3"/>
    <w:rsid w:val="754C48A1"/>
    <w:rsid w:val="7947274B"/>
    <w:rsid w:val="7A49604F"/>
    <w:rsid w:val="7A6C4C83"/>
    <w:rsid w:val="7A7B08FF"/>
    <w:rsid w:val="7B8039D9"/>
    <w:rsid w:val="7CB51565"/>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2022-01-18T05:53:40Z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78F6FD33F8434ECEA483A8A74CA11638</vt:lpwstr>
  </property>
</Properties>
</file>