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  <w:t>市中区统计局2020年政府信息公开工作年度报告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both"/>
        <w:textAlignment w:val="auto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市中区统计局根据《中华人民共和国政府信息公开条例》《山东省政府信息公开办法》及市中区人民政府关于对信息公开相关文件通知的有关规定，特编制市中区统计局2020年度政府信息公开年度报告。本报告中所列数据的统计期限自2020年1月1日起至2020年12月31日止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2020年，市中区统计局按照区委、区政府对政务公开工作的统一部署，紧密结合统计工作实际，不断拓宽信息公开渠道，深化信息公开内容，提升信息公开质量，以公开推动理念转变与流程再造，不断畅通政府与群众之间的交流互动，助力构建人民满意的服务型政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  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（一）加强组织领导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根据上级文件文件要求，我局高度重视信息公开工作，成立由局主要领导任组长的政府信息公开工作领导小组，分管局领导为副组长，由局办公室、综合科负责政府信息公开的日常工作，由1名信息员负责政务信息发布、1名信息员负责统计信息、统计公报、统计分析发布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   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（二）信息公开内容不断深化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  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2020年，市中区统计局进一步明确政务信息公开的范围、内容、制度等，紧紧围绕全区经济社会发展和人民群众关注关切，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instrText xml:space="preserve"> HYPERLINK "http://www.wenzhangba.com/huati/jianchi/" \t "_blank"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t>坚持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把群众最关心、最想了解的事项和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instrText xml:space="preserve"> HYPERLINK "http://www.wenzhangba.com/huati/shehui/" \t "_blank"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t>社会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singl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最关注的热点难点问题作为政务信息公开的重点，不断深化政务公开的力度。对办公会议审议的重要工作方案和重大议定事项，除依法应当保密的外，全部予以公开；累计公开《市中统计月报》11期，对全区主要经济指标每月定期对外公开；面向公众解读经济普查数据、月度数据、季度数据等，全面分析全区经济运行状况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（三）健全工作机制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进一步落实政务公开制度。发动全局上下及时、主动将最新的统计法规、工作动态、统计信息等适合公开的情况制成政务信息，并通过市中区人民政府网公布；同时，要求信息员每日关注网上咨询，认真处理群众投诉，并给予及时答复和处理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（四）完善信息公开程序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制定《信息公开程序》和《依申请公开办理程序》，组织学习《条例》，提高信息员对信息公开的主体和原则、范围和内容、方式和程序的了解；宣传政府信息公开的积极意义，提升了工作人员信息公开的主动性和自觉性。</w:t>
      </w: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884"/>
        <w:gridCol w:w="319"/>
        <w:gridCol w:w="1980"/>
        <w:gridCol w:w="1423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对外公开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　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0 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　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0           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          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          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          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          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3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</w:trPr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          </w:t>
            </w:r>
          </w:p>
        </w:tc>
        <w:tc>
          <w:tcPr>
            <w:tcW w:w="3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3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3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3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17个</w:t>
            </w:r>
          </w:p>
        </w:tc>
        <w:tc>
          <w:tcPr>
            <w:tcW w:w="3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174360元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20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  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1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90"/>
        <w:gridCol w:w="1412"/>
        <w:gridCol w:w="2793"/>
        <w:gridCol w:w="849"/>
        <w:gridCol w:w="567"/>
        <w:gridCol w:w="567"/>
        <w:gridCol w:w="567"/>
        <w:gridCol w:w="567"/>
        <w:gridCol w:w="537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479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等于第三项加第四项之和）</w:t>
            </w:r>
          </w:p>
        </w:tc>
        <w:tc>
          <w:tcPr>
            <w:tcW w:w="42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479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</w:trPr>
        <w:tc>
          <w:tcPr>
            <w:tcW w:w="479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5.要求行政机关确认或重新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95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出具已获取信息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20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  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20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20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     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63"/>
        <w:gridCol w:w="563"/>
        <w:gridCol w:w="563"/>
        <w:gridCol w:w="563"/>
        <w:gridCol w:w="625"/>
        <w:gridCol w:w="527"/>
        <w:gridCol w:w="564"/>
        <w:gridCol w:w="564"/>
        <w:gridCol w:w="564"/>
        <w:gridCol w:w="576"/>
        <w:gridCol w:w="564"/>
        <w:gridCol w:w="564"/>
        <w:gridCol w:w="564"/>
        <w:gridCol w:w="564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28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5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5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27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2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         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        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0"/>
        <w:jc w:val="center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  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570" w:firstLine="0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五、存在的主要问题及改进情况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（一）主要问题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   1.工作人员配备不足。近几年来，国家对政府信息公开工作高度重视，要求标准很高，工作任务越来越重，本部门目前专职人员配备薄弱，影响政务公开工作开展。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   2.信息公开不够主动。落实政务公开工作安排部署不够主动，对一些应公开的政府信息不能够全面深入公开。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firstLine="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（二）改进措施     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1.加大专职人员配备。在目前人才队伍建设的基础上，我局将进一步加大政务公开专职人员的配备，加强信息公开业务培训，提高工作人员业务水平，不断深化对各类政府信息公开内容的规范和梳理，确保政务公开工作制度化、规范化发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    2.继续深化政府信息公开内容。我局将根据《中华人民共和国政府信息公开条例》要求，进一步梳理局机关以及局属事业单位所掌握的政府信息，推进涉及群众切身利益的信息公开，严格按照“公开是常态、不公开是例外”原则，全面深入做好主动公开工作，切实提升公共服务水平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   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2A1C"/>
    <w:rsid w:val="1AE43721"/>
    <w:rsid w:val="2B351CD7"/>
    <w:rsid w:val="362942AD"/>
    <w:rsid w:val="3CF12A1C"/>
    <w:rsid w:val="3DBC4708"/>
    <w:rsid w:val="7B1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2021-05-26T23:40:00Z</dcterms:created>
  <dc:creator>lenovo</dc:creator>
  <cp:lastModifiedBy>lenovo</cp:lastModifiedBy>
  <dcterms:modified xsi:type="dcterms:W3CDTF">2021-05-26T23:52:56Z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