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36"/>
          <w:sz w:val="44"/>
          <w:szCs w:val="44"/>
        </w:rPr>
        <w:t>市中区国有资产监督管理局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36"/>
          <w:sz w:val="44"/>
          <w:szCs w:val="44"/>
        </w:rPr>
        <w:t>2019年政府信息公开工作年度报告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3" w:firstLineChars="200"/>
        <w:rPr>
          <w:rFonts w:hint="eastAsia" w:ascii="微软雅黑" w:hAnsi="微软雅黑" w:eastAsia="宋体" w:cs="宋体"/>
          <w:b/>
          <w:bCs/>
          <w:color w:val="555555"/>
          <w:kern w:val="0"/>
          <w:sz w:val="24"/>
          <w:szCs w:val="24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根据《中华人民共和国政府信息公开条例》的有关规定，市中区国有资产监督管理局编制了2019年度政府信息公开工作年度报告。全文包括总体情况、主动公开政府信息情况，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收到和处理政府信息公开申请情况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黑体"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政府信息公开行政复议、行政诉讼情况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黑体"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存在的主要问题及改进情况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黑体" w:eastAsia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其他需要报告的事项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6个部分。报告中所列数据的统计期限自2019年1月1日起至2019年12月31日止。本报告全文在政府信息公开网站公布，欢迎查阅。如对本报告有疑问，可拨打电话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3180051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联系。</w:t>
      </w:r>
    </w:p>
    <w:p>
      <w:pPr>
        <w:widowControl/>
        <w:shd w:val="clear" w:color="auto" w:fill="FFFFFF"/>
        <w:spacing w:line="580" w:lineRule="exact"/>
        <w:ind w:firstLine="48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一、总体情况</w:t>
      </w:r>
      <w:r>
        <w:rPr>
          <w:rFonts w:ascii="Calibri" w:hAnsi="Calibri" w:eastAsia="宋体" w:cs="Calibri"/>
          <w:b/>
          <w:bCs/>
          <w:color w:val="000000"/>
          <w:kern w:val="0"/>
          <w:sz w:val="24"/>
          <w:szCs w:val="24"/>
        </w:rPr>
        <w:br w:type="textWrapping"/>
      </w:r>
      <w:r>
        <w:rPr>
          <w:rFonts w:ascii="Calibri" w:hAnsi="Calibri" w:eastAsia="宋体" w:cs="Calibri"/>
          <w:b/>
          <w:bCs/>
          <w:color w:val="000000"/>
          <w:kern w:val="0"/>
          <w:sz w:val="24"/>
          <w:szCs w:val="24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市中区国有资产监督管理局高度重视政府信息公开工作，深入贯彻落实《中华人民共和国政府信息公开条例》和省市区相关文件要求，紧密结合国资监管工作，不断规范政府信息公开内容，创新政府信息公开形式，突出政府信息公开重点，提高政府信息公开水平。全年主动公开信息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条，</w:t>
      </w:r>
      <w:r>
        <w:rPr>
          <w:rFonts w:hint="eastAsia" w:ascii="Times New Roman" w:hAnsi="Times New Roman" w:eastAsia="仿宋_GB2312"/>
          <w:b/>
          <w:bCs/>
          <w:color w:val="333333"/>
          <w:kern w:val="0"/>
          <w:sz w:val="32"/>
          <w:szCs w:val="32"/>
        </w:rPr>
        <w:t>其中人大建议办理结果1条</w:t>
      </w:r>
      <w:r>
        <w:rPr>
          <w:rFonts w:hint="eastAsia" w:ascii="Times New Roman" w:hAnsi="Times New Roman" w:eastAsia="仿宋_GB2312"/>
          <w:b/>
          <w:bCs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国企运营监管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其他10条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p>
      <w:pPr>
        <w:widowControl/>
        <w:shd w:val="clear" w:color="auto" w:fill="FFFFFF"/>
        <w:spacing w:line="585" w:lineRule="atLeast"/>
        <w:rPr>
          <w:rFonts w:ascii="Calibri" w:hAnsi="Calibri" w:eastAsia="宋体" w:cs="Calibri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 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  二、主动公开政府信息情况</w:t>
      </w:r>
    </w:p>
    <w:tbl>
      <w:tblPr>
        <w:tblStyle w:val="3"/>
        <w:tblW w:w="0" w:type="auto"/>
        <w:jc w:val="center"/>
        <w:tblCellSpacing w:w="0" w:type="dxa"/>
        <w:tblBorders>
          <w:top w:val="single" w:color="808080" w:sz="6" w:space="0"/>
          <w:left w:val="single" w:color="80808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0"/>
        <w:gridCol w:w="15"/>
        <w:gridCol w:w="2012"/>
        <w:gridCol w:w="1452"/>
        <w:gridCol w:w="2217"/>
      </w:tblGrid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5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047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094" w:type="dxa"/>
            <w:gridSpan w:val="2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本年新制作数量</w:t>
            </w:r>
          </w:p>
        </w:tc>
        <w:tc>
          <w:tcPr>
            <w:tcW w:w="1493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本年新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公开数量</w:t>
            </w:r>
          </w:p>
        </w:tc>
        <w:tc>
          <w:tcPr>
            <w:tcW w:w="2002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对外公开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总数量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047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2094" w:type="dxa"/>
            <w:gridSpan w:val="2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1493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002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047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规范性文件</w:t>
            </w:r>
          </w:p>
        </w:tc>
        <w:tc>
          <w:tcPr>
            <w:tcW w:w="2094" w:type="dxa"/>
            <w:gridSpan w:val="2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1493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002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5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047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094" w:type="dxa"/>
            <w:gridSpan w:val="2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493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本年增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减</w:t>
            </w:r>
          </w:p>
        </w:tc>
        <w:tc>
          <w:tcPr>
            <w:tcW w:w="2002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047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2094" w:type="dxa"/>
            <w:gridSpan w:val="2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493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02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047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其他对外管理服务事项</w:t>
            </w:r>
          </w:p>
        </w:tc>
        <w:tc>
          <w:tcPr>
            <w:tcW w:w="2094" w:type="dxa"/>
            <w:gridSpan w:val="2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493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02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5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047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094" w:type="dxa"/>
            <w:gridSpan w:val="2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493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本年增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减</w:t>
            </w:r>
          </w:p>
        </w:tc>
        <w:tc>
          <w:tcPr>
            <w:tcW w:w="2002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047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2094" w:type="dxa"/>
            <w:gridSpan w:val="2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493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02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047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2094" w:type="dxa"/>
            <w:gridSpan w:val="2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1493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002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5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047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094" w:type="dxa"/>
            <w:gridSpan w:val="2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3495" w:type="dxa"/>
            <w:gridSpan w:val="2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本年增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减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047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2094" w:type="dxa"/>
            <w:gridSpan w:val="2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3495" w:type="dxa"/>
            <w:gridSpan w:val="2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5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第二十条第（九）项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063" w:type="dxa"/>
            <w:gridSpan w:val="2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078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采购项目数量</w:t>
            </w:r>
          </w:p>
        </w:tc>
        <w:tc>
          <w:tcPr>
            <w:tcW w:w="3495" w:type="dxa"/>
            <w:gridSpan w:val="2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采购总金额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063" w:type="dxa"/>
            <w:gridSpan w:val="2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政府集中采购</w:t>
            </w:r>
          </w:p>
        </w:tc>
        <w:tc>
          <w:tcPr>
            <w:tcW w:w="2078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495" w:type="dxa"/>
            <w:gridSpan w:val="2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85" w:lineRule="atLeas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  三、收到和处理政府信息公开申请情况</w:t>
      </w:r>
    </w:p>
    <w:tbl>
      <w:tblPr>
        <w:tblStyle w:val="3"/>
        <w:tblW w:w="0" w:type="auto"/>
        <w:jc w:val="center"/>
        <w:tblCellSpacing w:w="0" w:type="dxa"/>
        <w:tblBorders>
          <w:top w:val="single" w:color="808080" w:sz="6" w:space="0"/>
          <w:left w:val="single" w:color="80808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026"/>
        <w:gridCol w:w="1978"/>
        <w:gridCol w:w="916"/>
        <w:gridCol w:w="624"/>
        <w:gridCol w:w="624"/>
        <w:gridCol w:w="624"/>
        <w:gridCol w:w="624"/>
        <w:gridCol w:w="599"/>
        <w:gridCol w:w="891"/>
      </w:tblGrid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90" w:type="dxa"/>
            <w:gridSpan w:val="3"/>
            <w:vMerge w:val="restart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等于第三项加第四项之和）</w:t>
            </w:r>
          </w:p>
        </w:tc>
        <w:tc>
          <w:tcPr>
            <w:tcW w:w="5250" w:type="dxa"/>
            <w:gridSpan w:val="7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07" w:type="dxa"/>
            <w:gridSpan w:val="3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290" w:type="dxa"/>
            <w:gridSpan w:val="5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44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07" w:type="dxa"/>
            <w:gridSpan w:val="3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 w:firstLineChars="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 w:firstLineChars="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3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744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90" w:type="dxa"/>
            <w:gridSpan w:val="3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995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3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74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90" w:type="dxa"/>
            <w:gridSpan w:val="3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995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3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74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1" w:type="dxa"/>
            <w:gridSpan w:val="2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楷体" w:eastAsia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995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3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74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楷体" w:eastAsia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995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3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74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楷体" w:eastAsia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41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1.</w:t>
            </w:r>
            <w:r>
              <w:rPr>
                <w:rFonts w:hint="eastAsia" w:ascii="Times New Roman" w:hAnsi="楷体" w:eastAsia="楷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995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3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74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2.</w:t>
            </w:r>
            <w:r>
              <w:rPr>
                <w:rFonts w:hint="eastAsia" w:ascii="Times New Roman" w:hAnsi="楷体" w:eastAsia="楷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995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3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74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3.</w:t>
            </w:r>
            <w:r>
              <w:rPr>
                <w:rFonts w:hint="eastAsia" w:ascii="Times New Roman" w:hAnsi="楷体" w:eastAsia="楷体"/>
                <w:kern w:val="0"/>
                <w:sz w:val="20"/>
                <w:szCs w:val="20"/>
              </w:rPr>
              <w:t>危及</w:t>
            </w: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“</w:t>
            </w:r>
            <w:r>
              <w:rPr>
                <w:rFonts w:hint="eastAsia" w:ascii="Times New Roman" w:hAnsi="楷体" w:eastAsia="楷体"/>
                <w:kern w:val="0"/>
                <w:sz w:val="20"/>
                <w:szCs w:val="20"/>
              </w:rPr>
              <w:t>三安全一稳定</w:t>
            </w: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”</w:t>
            </w:r>
          </w:p>
        </w:tc>
        <w:tc>
          <w:tcPr>
            <w:tcW w:w="995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3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74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4.</w:t>
            </w:r>
            <w:r>
              <w:rPr>
                <w:rFonts w:hint="eastAsia" w:ascii="Times New Roman" w:hAnsi="楷体" w:eastAsia="楷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995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3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74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5.</w:t>
            </w:r>
            <w:r>
              <w:rPr>
                <w:rFonts w:hint="eastAsia" w:ascii="Times New Roman" w:hAnsi="楷体" w:eastAsia="楷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995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3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74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6.</w:t>
            </w:r>
            <w:r>
              <w:rPr>
                <w:rFonts w:hint="eastAsia" w:ascii="Times New Roman" w:hAnsi="楷体" w:eastAsia="楷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995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3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74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7.</w:t>
            </w:r>
            <w:r>
              <w:rPr>
                <w:rFonts w:hint="eastAsia" w:ascii="Times New Roman" w:hAnsi="楷体" w:eastAsia="楷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995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3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74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8.</w:t>
            </w:r>
            <w:r>
              <w:rPr>
                <w:rFonts w:hint="eastAsia" w:ascii="Times New Roman" w:hAnsi="楷体" w:eastAsia="楷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995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3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74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楷体" w:eastAsia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41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1.</w:t>
            </w:r>
            <w:r>
              <w:rPr>
                <w:rFonts w:hint="eastAsia" w:ascii="Times New Roman" w:hAnsi="楷体" w:eastAsia="楷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995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3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74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spacing w:line="200" w:lineRule="exact"/>
              <w:ind w:left="-107" w:leftChars="-51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2.</w:t>
            </w:r>
            <w:r>
              <w:rPr>
                <w:rFonts w:hint="eastAsia" w:ascii="Times New Roman" w:hAnsi="楷体" w:eastAsia="楷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995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3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74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spacing w:line="200" w:lineRule="exact"/>
              <w:ind w:left="-107" w:leftChars="-51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3.</w:t>
            </w:r>
            <w:r>
              <w:rPr>
                <w:rFonts w:hint="eastAsia" w:ascii="Times New Roman" w:hAnsi="楷体" w:eastAsia="楷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995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3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74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楷体" w:eastAsia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41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1.</w:t>
            </w:r>
            <w:r>
              <w:rPr>
                <w:rFonts w:hint="eastAsia" w:ascii="Times New Roman" w:hAnsi="楷体" w:eastAsia="楷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995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3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74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2.</w:t>
            </w:r>
            <w:r>
              <w:rPr>
                <w:rFonts w:hint="eastAsia" w:ascii="Times New Roman" w:hAnsi="楷体" w:eastAsia="楷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995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3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74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3.</w:t>
            </w:r>
            <w:r>
              <w:rPr>
                <w:rFonts w:hint="eastAsia" w:ascii="Times New Roman" w:hAnsi="楷体" w:eastAsia="楷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995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3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74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4.</w:t>
            </w:r>
            <w:r>
              <w:rPr>
                <w:rFonts w:hint="eastAsia" w:ascii="Times New Roman" w:hAnsi="楷体" w:eastAsia="楷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995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3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74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楷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kern w:val="0"/>
                <w:sz w:val="20"/>
                <w:szCs w:val="20"/>
              </w:rPr>
              <w:t>5.</w:t>
            </w:r>
            <w:r>
              <w:rPr>
                <w:rFonts w:hint="eastAsia" w:ascii="Times New Roman" w:hAnsi="楷体" w:eastAsia="楷体"/>
                <w:kern w:val="0"/>
                <w:sz w:val="20"/>
                <w:szCs w:val="20"/>
              </w:rPr>
              <w:t>要求行政机关确认或重新</w:t>
            </w:r>
          </w:p>
          <w:p>
            <w:pPr>
              <w:widowControl/>
              <w:spacing w:line="300" w:lineRule="exact"/>
              <w:ind w:firstLine="200" w:firstLineChars="100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楷体" w:eastAsia="楷体"/>
                <w:kern w:val="0"/>
                <w:sz w:val="20"/>
                <w:szCs w:val="20"/>
              </w:rPr>
              <w:t>出具已获取信息</w:t>
            </w:r>
          </w:p>
        </w:tc>
        <w:tc>
          <w:tcPr>
            <w:tcW w:w="995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3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74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楷体" w:eastAsia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995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3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74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楷体" w:eastAsia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995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3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74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90" w:type="dxa"/>
            <w:gridSpan w:val="3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995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6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3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744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</w:tbl>
    <w:p>
      <w:pPr>
        <w:widowControl/>
        <w:shd w:val="clear" w:color="auto" w:fill="FFFFFF"/>
        <w:spacing w:line="585" w:lineRule="atLeast"/>
        <w:rPr>
          <w:rFonts w:ascii="Calibri" w:hAnsi="Calibri" w:eastAsia="宋体" w:cs="Calibri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 </w:t>
      </w:r>
      <w:r>
        <w:rPr>
          <w:rFonts w:hint="eastAsia" w:ascii="黑体" w:hAnsi="黑体" w:eastAsia="黑体" w:cs="Calibri"/>
          <w:b/>
          <w:bCs/>
          <w:color w:val="000000"/>
          <w:kern w:val="0"/>
          <w:sz w:val="32"/>
          <w:szCs w:val="32"/>
        </w:rPr>
        <w:t xml:space="preserve"> 四、政府信息公开行政复议、行政诉讼情况</w:t>
      </w:r>
    </w:p>
    <w:tbl>
      <w:tblPr>
        <w:tblStyle w:val="3"/>
        <w:tblW w:w="0" w:type="auto"/>
        <w:jc w:val="center"/>
        <w:tblCellSpacing w:w="0" w:type="dxa"/>
        <w:tblBorders>
          <w:top w:val="single" w:color="808080" w:sz="6" w:space="0"/>
          <w:left w:val="single" w:color="80808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540"/>
        <w:gridCol w:w="540"/>
        <w:gridCol w:w="540"/>
        <w:gridCol w:w="714"/>
        <w:gridCol w:w="508"/>
        <w:gridCol w:w="553"/>
        <w:gridCol w:w="554"/>
        <w:gridCol w:w="553"/>
        <w:gridCol w:w="570"/>
        <w:gridCol w:w="553"/>
        <w:gridCol w:w="553"/>
        <w:gridCol w:w="553"/>
        <w:gridCol w:w="554"/>
        <w:gridCol w:w="809"/>
      </w:tblGrid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015" w:type="dxa"/>
            <w:gridSpan w:val="5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45" w:type="dxa"/>
            <w:gridSpan w:val="10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5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565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ind w:left="-43" w:leftChars="-21" w:right="-132" w:rightChars="-63" w:hanging="1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65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6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17" w:type="dxa"/>
            <w:vMerge w:val="restart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2851" w:type="dxa"/>
            <w:gridSpan w:val="5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907" w:type="dxa"/>
            <w:gridSpan w:val="5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vMerge w:val="continue"/>
            <w:tcBorders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81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81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581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581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81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81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581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82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82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5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565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527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581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808080" w:sz="6" w:space="0"/>
              <w:right w:val="single" w:color="808080" w:sz="6" w:space="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五、存在的主要问题及改进情况</w:t>
      </w:r>
      <w:r>
        <w:rPr>
          <w:rFonts w:ascii="Calibri" w:hAnsi="Calibri" w:eastAsia="宋体" w:cs="Calibri"/>
          <w:b/>
          <w:bCs/>
          <w:color w:val="000000"/>
          <w:kern w:val="0"/>
          <w:sz w:val="24"/>
          <w:szCs w:val="24"/>
        </w:rPr>
        <w:br w:type="textWrapping"/>
      </w:r>
      <w:r>
        <w:rPr>
          <w:rFonts w:ascii="Calibri" w:hAnsi="Calibri" w:eastAsia="宋体" w:cs="Calibri"/>
          <w:b/>
          <w:bCs/>
          <w:color w:val="000000"/>
          <w:kern w:val="0"/>
          <w:sz w:val="24"/>
          <w:szCs w:val="24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存在的主要问题是政府信息公开内容不够全面，主动公开栏目偏少。下一步，我局将认真落实《中华人民共和国信息公开条例》，严格按照省、市、区关于政府信息公开的有关要求，切实做好本部门政府信息公开工作。一是继续强化专人负责信息公开工作，明确工作职责，以服务群众为目的，进一步加强政府信息公开通过多种渠道进行宣传，以提高群众对政府信息信息公开的知晓率和参与度。二是以社会需求为导向，在不断深化政府信息公开内容的同时，通过微信交流群、QQ交流群、会议、图板等多种便于公众知晓的方式进行公开，努力做到公开方式的灵活多样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六、其他需要报告的事项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无。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jc w:val="righ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2020年1月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E2"/>
    <w:rsid w:val="000B1DBA"/>
    <w:rsid w:val="00202D96"/>
    <w:rsid w:val="005808B1"/>
    <w:rsid w:val="008D209A"/>
    <w:rsid w:val="009434E2"/>
    <w:rsid w:val="009F25A9"/>
    <w:rsid w:val="00A45AA5"/>
    <w:rsid w:val="00EA63F4"/>
    <w:rsid w:val="01E26E8D"/>
    <w:rsid w:val="06797917"/>
    <w:rsid w:val="0B0C13CE"/>
    <w:rsid w:val="10922604"/>
    <w:rsid w:val="116D0334"/>
    <w:rsid w:val="186E423F"/>
    <w:rsid w:val="208833FF"/>
    <w:rsid w:val="20F910F2"/>
    <w:rsid w:val="223470CD"/>
    <w:rsid w:val="223A2FB7"/>
    <w:rsid w:val="22B32CBE"/>
    <w:rsid w:val="259B6C0E"/>
    <w:rsid w:val="2C5F3BAF"/>
    <w:rsid w:val="40D7176E"/>
    <w:rsid w:val="43EB38A4"/>
    <w:rsid w:val="4628484F"/>
    <w:rsid w:val="472A71FC"/>
    <w:rsid w:val="4D0A7B0C"/>
    <w:rsid w:val="526607BE"/>
    <w:rsid w:val="54B21982"/>
    <w:rsid w:val="5A7901E7"/>
    <w:rsid w:val="5F466CBA"/>
    <w:rsid w:val="63033B2E"/>
    <w:rsid w:val="676E44DE"/>
    <w:rsid w:val="6FDB7488"/>
    <w:rsid w:val="719453C1"/>
    <w:rsid w:val="75014BC2"/>
    <w:rsid w:val="7F7A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252</Words>
  <Characters>1442</Characters>
  <Lines>12</Lines>
  <Paragraphs>3</Paragraphs>
  <TotalTime>3</TotalTime>
  <ScaleCrop>false</ScaleCrop>
  <LinksUpToDate>false</LinksUpToDate>
  <CharactersWithSpaces>1691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2020-02-07T01:27:00Z</dcterms:created>
  <dc:creator>Subh</dc:creator>
  <cp:lastModifiedBy>Administrator</cp:lastModifiedBy>
  <dcterms:modified xsi:type="dcterms:W3CDTF">2020-02-09T02:55:36Z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