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leftChars="0" w:firstLine="0" w:firstLineChars="0"/>
        <w:jc w:val="center"/>
        <w:rPr>
          <w:rFonts w:hint="eastAsia" w:ascii="方正小标宋简体" w:hAnsi="方正小标宋简体" w:eastAsia="方正小标宋简体" w:cs="方正小标宋简体"/>
          <w:b/>
          <w:bCs/>
          <w:w w:val="90"/>
          <w:sz w:val="44"/>
          <w:szCs w:val="44"/>
          <w:lang w:val="en-US" w:eastAsia="zh-CN"/>
        </w:rPr>
      </w:pPr>
      <w:r>
        <w:rPr>
          <w:rFonts w:hint="eastAsia" w:ascii="方正小标宋简体" w:hAnsi="方正小标宋简体" w:eastAsia="方正小标宋简体" w:cs="方正小标宋简体"/>
          <w:b/>
          <w:bCs/>
          <w:w w:val="90"/>
          <w:sz w:val="44"/>
          <w:szCs w:val="44"/>
          <w:lang w:val="en-US" w:eastAsia="zh-CN"/>
        </w:rPr>
        <w:t>市中区齐村镇2020年度法治政府建设情况报告</w:t>
      </w:r>
    </w:p>
    <w:p>
      <w:pPr>
        <w:rPr>
          <w:rFonts w:hint="eastAsia"/>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0" w:lineRule="exact"/>
        <w:ind w:firstLine="643" w:firstLineChars="200"/>
        <w:jc w:val="left"/>
        <w:textAlignment w:val="auto"/>
        <w:outlineLvl w:val="9"/>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2020年，在区委、区政府</w:t>
      </w: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和镇党委</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的坚强领导下，在区委依法治区办、区司法局的精心指导下，</w:t>
      </w: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齐村</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镇坚持以习近平新时代中国特色社会主义思想为指导，围绕“大力推进依法行政，加快建设法治政府”为总目标，多措并举，狠抓落实，推进法治政府各项工作有序开展，依法行政水平逐步提升，现将有关情况报告如下：</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right="0" w:firstLine="643" w:firstLineChars="200"/>
        <w:jc w:val="both"/>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一、推进法治政府建设的主要举措和成效</w:t>
      </w:r>
    </w:p>
    <w:p>
      <w:pPr>
        <w:pStyle w:val="7"/>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70" w:lineRule="exact"/>
        <w:ind w:right="0" w:rightChars="0" w:firstLine="643" w:firstLineChars="200"/>
        <w:jc w:val="both"/>
        <w:textAlignment w:val="auto"/>
        <w:rPr>
          <w:rFonts w:hint="default" w:ascii="Times New Roman" w:hAnsi="Times New Roman" w:eastAsia="楷体_GB2312" w:cs="Times New Roman"/>
          <w:b/>
          <w:bCs/>
          <w:color w:val="auto"/>
          <w:kern w:val="2"/>
          <w:sz w:val="32"/>
          <w:szCs w:val="24"/>
          <w:highlight w:val="none"/>
          <w:lang w:val="en-US" w:eastAsia="zh-CN"/>
        </w:rPr>
      </w:pPr>
      <w:r>
        <w:rPr>
          <w:rFonts w:hint="default" w:ascii="Times New Roman" w:hAnsi="Times New Roman" w:eastAsia="楷体_GB2312" w:cs="Times New Roman"/>
          <w:b/>
          <w:bCs/>
          <w:color w:val="auto"/>
          <w:kern w:val="2"/>
          <w:sz w:val="32"/>
          <w:szCs w:val="24"/>
          <w:highlight w:val="none"/>
          <w:lang w:val="en-US" w:eastAsia="zh-CN"/>
        </w:rPr>
        <w:t>（一）加快建设法治政府，依法全面履行政府职能</w:t>
      </w:r>
    </w:p>
    <w:p>
      <w:pPr>
        <w:pStyle w:val="7"/>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70" w:lineRule="exact"/>
        <w:ind w:right="0" w:rightChars="0" w:firstLine="643" w:firstLineChars="200"/>
        <w:jc w:val="both"/>
        <w:textAlignment w:val="auto"/>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推动各部门按照法定程序履行职责，减少行政干预，把法治建设融入到日常工作中。</w:t>
      </w:r>
      <w:r>
        <w:rPr>
          <w:rFonts w:hint="default" w:ascii="Times New Roman" w:hAnsi="Times New Roman" w:eastAsia="宋体" w:cs="Times New Roman"/>
          <w:b/>
          <w:bCs/>
          <w:i w:val="0"/>
          <w:caps w:val="0"/>
          <w:color w:val="000000"/>
          <w:spacing w:val="0"/>
          <w:kern w:val="2"/>
          <w:sz w:val="32"/>
          <w:szCs w:val="32"/>
          <w:highlight w:val="none"/>
          <w:lang w:val="en-US" w:eastAsia="zh-CN"/>
        </w:rPr>
        <w:t>一是扎实做好安全生产工作。</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贯彻落实上级指示精神，开展重点行业领域执法检查活动，今年共检查企业344家（次），下达现场检查记录344份、责令整改通知书276份，整改消除安全隐患1160条。</w:t>
      </w:r>
      <w:r>
        <w:rPr>
          <w:rFonts w:hint="default" w:ascii="Times New Roman" w:hAnsi="Times New Roman" w:eastAsia="宋体" w:cs="Times New Roman"/>
          <w:b/>
          <w:bCs/>
          <w:i w:val="0"/>
          <w:caps w:val="0"/>
          <w:color w:val="000000"/>
          <w:spacing w:val="0"/>
          <w:kern w:val="2"/>
          <w:sz w:val="32"/>
          <w:szCs w:val="32"/>
          <w:highlight w:val="none"/>
          <w:lang w:val="en-US" w:eastAsia="zh-CN"/>
        </w:rPr>
        <w:t>二是积极做好冬季疫情防控。</w:t>
      </w: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镇科级干部年三十全部上班，包括镇机关人员在内的800余名党员干部，年初二开始奔赴疫情防控第一线。针对外来返乡人员创新实施了“三色”管理法，将外地返乡人员和返乡时间进行了精准分类，采取了红、黄、蓝三色管理。</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完善常态化疫情防控方案，截至目前</w:t>
      </w: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机关组织开展疫情防控应急演练1次，镇辖区内11所中小学共开展应急演练30余次。加强重点行业、重点人员和重点场所的管理，已开展</w:t>
      </w: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11</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轮冷链食品检测。</w:t>
      </w:r>
      <w:r>
        <w:rPr>
          <w:rFonts w:hint="default" w:ascii="Times New Roman" w:hAnsi="Times New Roman" w:eastAsia="宋体" w:cs="Times New Roman"/>
          <w:b/>
          <w:bCs/>
          <w:i w:val="0"/>
          <w:caps w:val="0"/>
          <w:color w:val="000000"/>
          <w:spacing w:val="0"/>
          <w:kern w:val="2"/>
          <w:sz w:val="32"/>
          <w:szCs w:val="32"/>
          <w:highlight w:val="none"/>
          <w:lang w:val="en-US" w:eastAsia="zh-CN"/>
        </w:rPr>
        <w:t>三是全面开展镇域环境整治。</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对镇驻地示范片区进行升级改造，先后新建游园绿地4处，打造生态街巷10条，改建林荫停车场2处</w:t>
      </w: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取缔整治各类“散乱污”企业30余家，督导齐村镇建成区及周边65家餐饮单位安装了油烟净化器。</w:t>
      </w:r>
      <w:r>
        <w:rPr>
          <w:rFonts w:hint="default" w:ascii="Times New Roman" w:hAnsi="Times New Roman" w:eastAsia="宋体" w:cs="Times New Roman"/>
          <w:b/>
          <w:bCs/>
          <w:i w:val="0"/>
          <w:caps w:val="0"/>
          <w:color w:val="000000"/>
          <w:spacing w:val="0"/>
          <w:kern w:val="2"/>
          <w:sz w:val="32"/>
          <w:szCs w:val="32"/>
          <w:highlight w:val="none"/>
          <w:lang w:val="en-US" w:eastAsia="zh-CN"/>
        </w:rPr>
        <w:t>四是努力保障食品生产经营安全。</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出动执法人员2532人次，共巡查检查药店、食品生产企业、学校食堂、小餐桌等重点食品药品经营单位1826家次，流通领域食品经营单位743家次，检查其他食品加工、经营行业1321个次。</w:t>
      </w:r>
    </w:p>
    <w:p>
      <w:pPr>
        <w:pStyle w:val="7"/>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楷体_GB2312" w:cs="Times New Roman"/>
          <w:b/>
          <w:bCs/>
          <w:color w:val="auto"/>
          <w:kern w:val="2"/>
          <w:sz w:val="32"/>
          <w:szCs w:val="24"/>
          <w:highlight w:val="none"/>
          <w:lang w:val="en-US" w:eastAsia="zh-CN"/>
        </w:rPr>
      </w:pPr>
      <w:r>
        <w:rPr>
          <w:rFonts w:hint="default" w:ascii="Times New Roman" w:hAnsi="Times New Roman" w:eastAsia="楷体_GB2312" w:cs="Times New Roman"/>
          <w:b/>
          <w:bCs/>
          <w:color w:val="auto"/>
          <w:kern w:val="2"/>
          <w:sz w:val="32"/>
          <w:szCs w:val="24"/>
          <w:highlight w:val="none"/>
          <w:lang w:val="en-US" w:eastAsia="zh-CN"/>
        </w:rPr>
        <w:t>（二）推进依法科学决策，强化行政权力制约监督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宋体" w:cs="Times New Roman"/>
          <w:b/>
          <w:bCs/>
          <w:i w:val="0"/>
          <w:caps w:val="0"/>
          <w:color w:val="000000"/>
          <w:spacing w:val="0"/>
          <w:kern w:val="2"/>
          <w:sz w:val="32"/>
          <w:szCs w:val="32"/>
          <w:highlight w:val="none"/>
          <w:lang w:val="en-US" w:eastAsia="zh-CN" w:bidi="ar"/>
        </w:rPr>
        <w:t>一是坚持民主集中制，健全决策机制。</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始终坚持民主集中制，凡是涉及重要决策、重大项目，对涉及的行政决策事项、推进依法行政中的重大具体行政行为，都在充分调查研究、广泛征求意见的基础上，集体研究讨论决定。今年以来，党委会集体研究了村级拨付防疫资金、扶贫项目收益分配等事项。</w:t>
      </w:r>
      <w:r>
        <w:rPr>
          <w:rFonts w:hint="default" w:ascii="Times New Roman" w:hAnsi="Times New Roman" w:eastAsia="宋体" w:cs="Times New Roman"/>
          <w:b/>
          <w:bCs/>
          <w:i w:val="0"/>
          <w:caps w:val="0"/>
          <w:color w:val="000000"/>
          <w:spacing w:val="0"/>
          <w:kern w:val="2"/>
          <w:sz w:val="32"/>
          <w:szCs w:val="32"/>
          <w:highlight w:val="none"/>
          <w:lang w:val="en-US" w:eastAsia="zh-CN" w:bidi="ar"/>
        </w:rPr>
        <w:t>二是坚持督查整改，确保落实到位。</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对群众关心、社会关注的与群众利益息息相关的问题进行督导检查，今年设立镇督查办，联合镇各部门开展了</w:t>
      </w: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安全生产、</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山林防火、三秋三夏生产、防汛</w:t>
      </w: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、人居环境整治</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等重点工作专项督查，排查法治建设中的突出问题，及时提出建设性的整改意见，截至12月下发督查简报65期，并督促整改到位。</w:t>
      </w:r>
      <w:r>
        <w:rPr>
          <w:rFonts w:hint="default" w:ascii="Times New Roman" w:hAnsi="Times New Roman" w:eastAsia="宋体" w:cs="Times New Roman"/>
          <w:b/>
          <w:bCs/>
          <w:i w:val="0"/>
          <w:caps w:val="0"/>
          <w:color w:val="000000"/>
          <w:spacing w:val="0"/>
          <w:kern w:val="2"/>
          <w:sz w:val="32"/>
          <w:szCs w:val="32"/>
          <w:highlight w:val="none"/>
          <w:lang w:val="en-US" w:eastAsia="zh-CN" w:bidi="ar"/>
        </w:rPr>
        <w:t>三是强化廉政建设，推进依法执政。</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坚持领导干部述职述廉和重大事项报告制度，严格落实党风廉政建设责任制，建立健全促廉保廉机制，加大廉政宣传。</w:t>
      </w:r>
    </w:p>
    <w:p>
      <w:pPr>
        <w:pStyle w:val="7"/>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楷体_GB2312" w:cs="Times New Roman"/>
          <w:b/>
          <w:bCs/>
          <w:color w:val="auto"/>
          <w:kern w:val="2"/>
          <w:sz w:val="32"/>
          <w:szCs w:val="24"/>
          <w:highlight w:val="none"/>
          <w:lang w:val="en-US" w:eastAsia="zh-CN"/>
        </w:rPr>
      </w:pPr>
      <w:r>
        <w:rPr>
          <w:rFonts w:hint="default" w:ascii="Times New Roman" w:hAnsi="Times New Roman" w:eastAsia="楷体_GB2312" w:cs="Times New Roman"/>
          <w:b/>
          <w:bCs/>
          <w:color w:val="auto"/>
          <w:kern w:val="2"/>
          <w:sz w:val="32"/>
          <w:szCs w:val="24"/>
          <w:highlight w:val="none"/>
          <w:lang w:val="en-US" w:eastAsia="zh-CN"/>
        </w:rPr>
        <w:t>（三）严格规范公正文明执法，加强规范性文件管理</w:t>
      </w:r>
    </w:p>
    <w:p>
      <w:pPr>
        <w:pStyle w:val="6"/>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宋体" w:cs="Times New Roman"/>
          <w:b/>
          <w:bCs/>
          <w:i w:val="0"/>
          <w:caps w:val="0"/>
          <w:color w:val="000000"/>
          <w:spacing w:val="0"/>
          <w:kern w:val="2"/>
          <w:sz w:val="32"/>
          <w:szCs w:val="32"/>
          <w:highlight w:val="none"/>
          <w:lang w:val="en-US" w:eastAsia="zh-CN" w:bidi="ar"/>
        </w:rPr>
        <w:t>一是建立健全行政执法机制。</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严格按照法定期限公开执法信息</w:t>
      </w:r>
      <w:r>
        <w:rPr>
          <w:rFonts w:hint="eastAsia" w:ascii="Times New Roman" w:hAnsi="Times New Roman"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日常工作动态，做好事前事中事后信息公开。同时完善执法全过程记录制度，配齐配全图片文字、影像、音频等资料，按照执法种类、阶段，规范执法文书制作，及时归档入案。</w:t>
      </w:r>
      <w:r>
        <w:rPr>
          <w:rFonts w:hint="default" w:ascii="Times New Roman" w:hAnsi="Times New Roman" w:eastAsia="宋体" w:cs="Times New Roman"/>
          <w:b/>
          <w:bCs/>
          <w:i w:val="0"/>
          <w:caps w:val="0"/>
          <w:color w:val="000000"/>
          <w:spacing w:val="0"/>
          <w:kern w:val="2"/>
          <w:sz w:val="32"/>
          <w:szCs w:val="32"/>
          <w:highlight w:val="none"/>
          <w:lang w:val="en-US" w:eastAsia="zh-CN" w:bidi="ar"/>
        </w:rPr>
        <w:t>二是完善重大执法决定法制审核制度。</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由</w:t>
      </w:r>
      <w:r>
        <w:rPr>
          <w:rFonts w:hint="eastAsia" w:ascii="Times New Roman" w:hAnsi="Times New Roman" w:cs="Times New Roman"/>
          <w:b/>
          <w:bCs/>
          <w:color w:val="000000" w:themeColor="text1"/>
          <w:kern w:val="2"/>
          <w:sz w:val="32"/>
          <w:szCs w:val="32"/>
          <w:lang w:val="en-US" w:eastAsia="zh-CN" w:bidi="ar-SA"/>
          <w14:textFill>
            <w14:solidFill>
              <w14:schemeClr w14:val="tx1"/>
            </w14:solidFill>
          </w14:textFill>
        </w:rPr>
        <w:t>自然资源所</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、环保等相关部门对涉及其职能范围的行政审批、行政处罚、行政强制等执法事项</w:t>
      </w:r>
      <w:r>
        <w:rPr>
          <w:rFonts w:hint="eastAsia" w:ascii="Times New Roman" w:hAnsi="Times New Roman" w:cs="Times New Roman"/>
          <w:b/>
          <w:bCs/>
          <w:color w:val="000000" w:themeColor="text1"/>
          <w:kern w:val="2"/>
          <w:sz w:val="32"/>
          <w:szCs w:val="32"/>
          <w:lang w:val="en-US" w:eastAsia="zh-CN" w:bidi="ar-SA"/>
          <w14:textFill>
            <w14:solidFill>
              <w14:schemeClr w14:val="tx1"/>
            </w14:solidFill>
          </w14:textFill>
        </w:rPr>
        <w:t>争取上级</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法制审核，发表行政执法合法性的意见。</w:t>
      </w:r>
      <w:r>
        <w:rPr>
          <w:rFonts w:hint="default" w:ascii="Times New Roman" w:hAnsi="Times New Roman" w:eastAsia="宋体" w:cs="Times New Roman"/>
          <w:b/>
          <w:bCs/>
          <w:i w:val="0"/>
          <w:caps w:val="0"/>
          <w:color w:val="000000"/>
          <w:spacing w:val="0"/>
          <w:kern w:val="2"/>
          <w:sz w:val="32"/>
          <w:szCs w:val="32"/>
          <w:highlight w:val="none"/>
          <w:lang w:val="en-US" w:eastAsia="zh-CN" w:bidi="ar"/>
        </w:rPr>
        <w:t>三是认真做好规范性文件报备。</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深入贯彻落实《市中区人民政府关于印发市中区人民政府规范性文件制定程序规定的通知》，确保规范性文件高质量报送，明确由办公室专人具体负责报备工作，同时发挥我镇各部门职能作用，对涉及部门职能的文件，由各部门进行合法性审查，一旦出现问题，及时更正。</w:t>
      </w:r>
    </w:p>
    <w:p>
      <w:pPr>
        <w:pStyle w:val="7"/>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楷体_GB2312" w:cs="Times New Roman"/>
          <w:b/>
          <w:bCs/>
          <w:color w:val="auto"/>
          <w:kern w:val="2"/>
          <w:sz w:val="32"/>
          <w:szCs w:val="24"/>
          <w:highlight w:val="none"/>
          <w:lang w:val="en-US" w:eastAsia="zh-CN"/>
        </w:rPr>
      </w:pPr>
      <w:r>
        <w:rPr>
          <w:rFonts w:hint="default" w:ascii="Times New Roman" w:hAnsi="Times New Roman" w:eastAsia="楷体_GB2312" w:cs="Times New Roman"/>
          <w:b/>
          <w:bCs/>
          <w:color w:val="auto"/>
          <w:kern w:val="2"/>
          <w:sz w:val="32"/>
          <w:szCs w:val="24"/>
          <w:highlight w:val="none"/>
          <w:lang w:val="en-US" w:eastAsia="zh-CN"/>
        </w:rPr>
        <w:t>（四）打造司法阵地，健全矛盾纠纷多元化解机制</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3" w:firstLineChars="200"/>
        <w:jc w:val="left"/>
        <w:textAlignment w:val="auto"/>
        <w:outlineLvl w:val="9"/>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将优化法治营商环境作为工作重点，今年5月，在盛北商贸城建立了以惠企兴商为核心宗旨的“商贸法治文化城”，主要包括“一站两室一阵地”，即：区总工会“职工维权工作站”、 区检察院“服务中小企业联络室”、区司法局“服务中小企业发展办公室”和商贸法治宣传阵地。着重围绕区委“八大冲刺” 攻坚任务的决策部署，探索建立“法律服务代理”机制，面向中小企业组建了法律服务团队，以“保姆式”的法律代理服务，营造亲商爱商护商的法治营商环境。“商贸法治文化城”建立以来，先后组织法律服务人员深入商户企业了解法律服务需求21次，开展法律咨询、矛盾纠纷排查化解、普法讲座等活动45场次，排查化解涉企纠纷12件，代理诉讼2件，受到商家一致好评。</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二、履行推进法治建设第一责任人职责</w:t>
      </w:r>
    </w:p>
    <w:p>
      <w:pPr>
        <w:pStyle w:val="7"/>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楷体_GB2312" w:cs="Times New Roman"/>
          <w:b/>
          <w:bCs/>
          <w:color w:val="auto"/>
          <w:kern w:val="2"/>
          <w:sz w:val="32"/>
          <w:szCs w:val="24"/>
          <w:highlight w:val="none"/>
          <w:lang w:val="en-US" w:eastAsia="zh-CN"/>
        </w:rPr>
      </w:pPr>
      <w:r>
        <w:rPr>
          <w:rFonts w:hint="default" w:ascii="Times New Roman" w:hAnsi="Times New Roman" w:eastAsia="楷体_GB2312" w:cs="Times New Roman"/>
          <w:b/>
          <w:bCs/>
          <w:color w:val="auto"/>
          <w:kern w:val="2"/>
          <w:sz w:val="32"/>
          <w:szCs w:val="24"/>
          <w:highlight w:val="none"/>
          <w:lang w:val="en-US" w:eastAsia="zh-CN"/>
        </w:rPr>
        <w:t>（一）坚持党建引领，夯实法治主体责任。</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3" w:firstLineChars="200"/>
        <w:jc w:val="both"/>
        <w:textAlignment w:val="auto"/>
        <w:outlineLvl w:val="9"/>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宋体" w:cs="Times New Roman"/>
          <w:b/>
          <w:bCs/>
          <w:i w:val="0"/>
          <w:caps w:val="0"/>
          <w:color w:val="000000"/>
          <w:spacing w:val="0"/>
          <w:kern w:val="2"/>
          <w:sz w:val="32"/>
          <w:szCs w:val="32"/>
          <w:highlight w:val="none"/>
          <w:lang w:val="en-US" w:eastAsia="zh-CN" w:bidi="ar"/>
        </w:rPr>
        <w:t>一是强化组织领导，确保责任到位。</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确立以党委书记为组长，党委副书记、镇长为副组长，各科级干部为成员的“法治建设”工作领导小组，保障持续运转，切实加强对法治建设工作的领导；根据区委、区政府的要求，今年我镇成立了以党委书记为主任的全面依法治镇委员会，8月14日召开会议，明确了委员会、协调小组、办公室的工作职责和任务，形成主要领导负责抓，分管领导具体抓，相关部门配合抓的工作局面。</w:t>
      </w:r>
      <w:r>
        <w:rPr>
          <w:rFonts w:hint="default" w:ascii="Times New Roman" w:hAnsi="Times New Roman" w:eastAsia="宋体" w:cs="Times New Roman"/>
          <w:b/>
          <w:bCs/>
          <w:i w:val="0"/>
          <w:caps w:val="0"/>
          <w:color w:val="000000"/>
          <w:spacing w:val="0"/>
          <w:kern w:val="2"/>
          <w:sz w:val="32"/>
          <w:szCs w:val="32"/>
          <w:highlight w:val="none"/>
          <w:lang w:val="en-US" w:eastAsia="zh-CN" w:bidi="ar"/>
        </w:rPr>
        <w:t>二是明确目标任务，强化责任保障。</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落实《枣庄市法治政府建设实施纲要》，制定具体实施方案，明确法治建设工作目标任务, 完善防范措施规范。全面落实“谁执法谁普法”责任制，对照对口上级部门普法责任清单再次梳理分管部门和单位普法责任清单，做好全镇执法人员“以案释法”活动。</w:t>
      </w:r>
    </w:p>
    <w:p>
      <w:pPr>
        <w:pStyle w:val="7"/>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楷体_GB2312" w:cs="Times New Roman"/>
          <w:b/>
          <w:bCs/>
          <w:color w:val="auto"/>
          <w:kern w:val="2"/>
          <w:sz w:val="32"/>
          <w:szCs w:val="24"/>
          <w:highlight w:val="none"/>
          <w:lang w:val="en-US" w:eastAsia="zh-CN"/>
        </w:rPr>
      </w:pPr>
      <w:r>
        <w:rPr>
          <w:rFonts w:hint="default" w:ascii="Times New Roman" w:hAnsi="Times New Roman" w:eastAsia="楷体_GB2312" w:cs="Times New Roman"/>
          <w:b/>
          <w:bCs/>
          <w:color w:val="auto"/>
          <w:kern w:val="2"/>
          <w:sz w:val="32"/>
          <w:szCs w:val="24"/>
          <w:highlight w:val="none"/>
          <w:lang w:val="en-US" w:eastAsia="zh-CN"/>
        </w:rPr>
        <w:t>（二）营造法治氛围，带头尊法学法用法。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3" w:firstLineChars="200"/>
        <w:jc w:val="both"/>
        <w:textAlignment w:val="auto"/>
        <w:outlineLvl w:val="9"/>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 xml:space="preserve">一是把法治建设列为镇党委班子理论培训重要内容，召集镇党委理论学习中心组12次，对涉及机关建设和政府服务的各项法律规定、讲话批示进行了深入学习，机关学法3次，广泛深入学习《民法典》、统计、现代化建设等法律内容；邀请山东金罡律师事务所金辉主任作题为《民法典的时代精神和时代特点》的法治宣讲报告一次，组织普法考试一次，带动全镇尊法学法守法用法。二是拓展“小红伞”行动，坚持弘扬发展“枫桥经验”，转变工作模式，创新服务方式，将司法行政工作与社会工作有机结合，实现资源共享、阵地共建、合力服务，使基层群众的合法权益得到有效保护，以家庭小和谐推动社会大和谐。今年，共开展青少年法治教育活动15次，机关妇女干部普法教育活动7次，为57名妇女儿童提供涉及家事纠纷、家庭暴力和心理疏导等90余次维权服务，真正成为弱势群体的“保护伞”。三是扎实推进法律服务工作，打通服务群众“最后一公里”。镇法律服务中心采用“前台统一受理、后台分流转办”的工作模式，让群众进“一扇门”办“所有事”，真正为广大群众提供优质高效的法律服务。同时，开展合同审查和法治扶贫工作，提升村居合同规范性，也为贫困群众现场“把脉问诊”。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3" w:firstLineChars="200"/>
        <w:jc w:val="left"/>
        <w:textAlignment w:val="auto"/>
        <w:outlineLvl w:val="9"/>
        <w:rPr>
          <w:rFonts w:hint="default" w:ascii="Times New Roman" w:hAnsi="Times New Roman" w:eastAsia="黑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黑体" w:cs="Times New Roman"/>
          <w:b/>
          <w:bCs/>
          <w:color w:val="000000" w:themeColor="text1"/>
          <w:kern w:val="2"/>
          <w:sz w:val="32"/>
          <w:szCs w:val="32"/>
          <w:lang w:val="en-US" w:eastAsia="zh-CN" w:bidi="ar-SA"/>
          <w14:textFill>
            <w14:solidFill>
              <w14:schemeClr w14:val="tx1"/>
            </w14:solidFill>
          </w14:textFill>
        </w:rPr>
        <w:t>三、存在的不足及原因</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outlineLvl w:val="9"/>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_GB2312" w:cs="Times New Roman"/>
          <w:b/>
          <w:bCs/>
          <w:color w:val="auto"/>
          <w:kern w:val="2"/>
          <w:sz w:val="32"/>
          <w:szCs w:val="24"/>
          <w:highlight w:val="none"/>
          <w:lang w:val="en-US" w:eastAsia="zh-CN" w:bidi="ar"/>
        </w:rPr>
        <w:t>一是法治宣传仍存薄弱。</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普法宣传工作缺乏针对性，形式相对单一，多数宣传是结合国家法治工作时间节点及重大节日，针对特定群体的宣传较少，仍需进一步改进，尤其对农民工和外来务工人员的普法更是现阶段工作难点。</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outlineLvl w:val="9"/>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_GB2312" w:cs="Times New Roman"/>
          <w:b/>
          <w:bCs/>
          <w:color w:val="auto"/>
          <w:kern w:val="2"/>
          <w:sz w:val="32"/>
          <w:szCs w:val="24"/>
          <w:highlight w:val="none"/>
          <w:lang w:val="en-US" w:eastAsia="zh-CN" w:bidi="ar"/>
        </w:rPr>
        <w:t>二是队伍建设有待提高。</w:t>
      </w: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镇党委政府</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对法治队伍建设重视还不够，镇机关目前仅有7人取得执法证件，面临很多执法窘境，执法人员的素质整体需要提高。以镇执法中队为例，66人中本科4人，大专19人，中专18人，其他为高中及以下学历。</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outlineLvl w:val="9"/>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_GB2312" w:cs="Times New Roman"/>
          <w:b/>
          <w:bCs/>
          <w:color w:val="auto"/>
          <w:kern w:val="2"/>
          <w:sz w:val="32"/>
          <w:szCs w:val="24"/>
          <w:highlight w:val="none"/>
          <w:lang w:val="en-US" w:eastAsia="zh-CN" w:bidi="ar"/>
        </w:rPr>
        <w:t>三是调解工作亟需加强。</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全镇25个行政村均配备了调解主任，基本上是离任村干部、老党员，工作热情很高，但处理矛盾问题的方式方法逐渐与当前形势不适应，遇到新问题、新矛盾，老办法不灵了，新知识储备少，增加了调解难度。调解工作一旦跟进不及时或处置不当就会极易造成信访，增加解决问题的难度和成本。</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3" w:firstLineChars="200"/>
        <w:jc w:val="left"/>
        <w:textAlignment w:val="auto"/>
        <w:outlineLvl w:val="9"/>
        <w:rPr>
          <w:rFonts w:hint="default" w:ascii="Times New Roman" w:hAnsi="Times New Roman" w:eastAsia="黑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黑体" w:cs="Times New Roman"/>
          <w:b/>
          <w:bCs/>
          <w:color w:val="000000" w:themeColor="text1"/>
          <w:kern w:val="2"/>
          <w:sz w:val="32"/>
          <w:szCs w:val="32"/>
          <w:lang w:val="en-US" w:eastAsia="zh-CN" w:bidi="ar-SA"/>
          <w14:textFill>
            <w14:solidFill>
              <w14:schemeClr w14:val="tx1"/>
            </w14:solidFill>
          </w14:textFill>
        </w:rPr>
        <w:t>四、下步主要安排</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left"/>
        <w:textAlignment w:val="auto"/>
        <w:outlineLvl w:val="9"/>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_GB2312" w:cs="Times New Roman"/>
          <w:b/>
          <w:bCs/>
          <w:color w:val="auto"/>
          <w:kern w:val="2"/>
          <w:sz w:val="32"/>
          <w:szCs w:val="24"/>
          <w:highlight w:val="none"/>
          <w:lang w:val="en-US" w:eastAsia="zh-CN" w:bidi="ar"/>
        </w:rPr>
        <w:t>一是深入推进法治宣传教育。</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组织镇教育、司法、公安等部门，利用法治文化传播主题公园和青少年教育基地分类别分批次开展不少于8次法制教育；充分发挥幸福齐村微信公众号、宣传公告栏、发放宣传彩页等平台载体形式，加大对民法典、宪法、治安管理处罚条例等宣传力度，使法治宣传进校园、进课堂、进家庭；继续提升盛北“商贸法治文化城”品牌建设，切实改善营商环境，提高商户法治意识，引导依法诚信经营。</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3" w:firstLineChars="200"/>
        <w:jc w:val="left"/>
        <w:textAlignment w:val="auto"/>
        <w:outlineLvl w:val="9"/>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_GB2312" w:cs="Times New Roman"/>
          <w:b/>
          <w:bCs/>
          <w:color w:val="auto"/>
          <w:kern w:val="2"/>
          <w:sz w:val="32"/>
          <w:szCs w:val="24"/>
          <w:highlight w:val="none"/>
          <w:lang w:val="en-US" w:eastAsia="zh-CN" w:bidi="ar"/>
        </w:rPr>
        <w:t>二是全面优化依法行政队伍。</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实行从事执法岗位在编人员必须考取执法证件，鼓励动员其他在编人员参加执法资格证考试的办法，切实增加执法证件人员。调整充实执法人员，加强行政执法中队与公安、自然资源、住建和环保等部门联合执法，切实解决执法程序问题；加大教育培训力度，定期组织执法人员开展执法业务培训和到上级业务部门轮训，整体提升执法水平</w:t>
      </w: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3" w:firstLineChars="200"/>
        <w:jc w:val="left"/>
        <w:textAlignment w:val="auto"/>
        <w:outlineLvl w:val="9"/>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_GB2312" w:cs="Times New Roman"/>
          <w:b/>
          <w:bCs/>
          <w:color w:val="auto"/>
          <w:kern w:val="2"/>
          <w:sz w:val="32"/>
          <w:szCs w:val="24"/>
          <w:highlight w:val="none"/>
          <w:lang w:val="en-US" w:eastAsia="zh-CN" w:bidi="ar"/>
        </w:rPr>
        <w:t>三是积极开展村级法律培训。</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计划年内开展4次村级调解主任最新法律知识培训，包括农村土地承包法、村民委员会组织法、食品安全法、民法典等内容，提高调解人员对做好新时期调解工作的思想认识。下一步</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将借力美丽乡村建设全覆盖和后续提升工作，以点带面，优先建设柏山、张庄、前良等村法治文化广场，向群众展示法治成果，与村内广场、步道、回廊、花坛和绿树等融合，将法治宣传与群众日常生活相结合，使广大农村群众在潜移默化中受到法治熏陶，进一步拉近与群众的距离，让法律“触”手可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3" w:firstLineChars="200"/>
        <w:jc w:val="left"/>
        <w:textAlignment w:val="auto"/>
        <w:outlineLvl w:val="9"/>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p>
    <w:p>
      <w:pPr>
        <w:pStyle w:val="6"/>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中共齐村镇委员会</w:t>
      </w:r>
    </w:p>
    <w:p>
      <w:pPr>
        <w:pStyle w:val="6"/>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2020年1月20日</w:t>
      </w:r>
    </w:p>
    <w:sectPr>
      <w:pgSz w:w="11850" w:h="16783"/>
      <w:pgMar w:top="2098" w:right="1587" w:bottom="209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4630D5"/>
    <w:rsid w:val="035C1814"/>
    <w:rsid w:val="0551080F"/>
    <w:rsid w:val="0AAB43C2"/>
    <w:rsid w:val="0EF849E8"/>
    <w:rsid w:val="0F11030B"/>
    <w:rsid w:val="0F6F5372"/>
    <w:rsid w:val="14D3751A"/>
    <w:rsid w:val="1D9C0477"/>
    <w:rsid w:val="1EA16030"/>
    <w:rsid w:val="212A4874"/>
    <w:rsid w:val="2AED7788"/>
    <w:rsid w:val="31666D36"/>
    <w:rsid w:val="33B241F1"/>
    <w:rsid w:val="3E4630D5"/>
    <w:rsid w:val="4F927A70"/>
    <w:rsid w:val="522850CF"/>
    <w:rsid w:val="544D769D"/>
    <w:rsid w:val="5E262C53"/>
    <w:rsid w:val="66C42F29"/>
    <w:rsid w:val="76924AA6"/>
    <w:rsid w:val="79512643"/>
    <w:rsid w:val="7A8C12D0"/>
    <w:rsid w:val="7FBB1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3"/>
    <w:basedOn w:val="1"/>
    <w:next w:val="1"/>
    <w:qFormat/>
    <w:uiPriority w:val="0"/>
    <w:pPr>
      <w:widowControl/>
      <w:jc w:val="left"/>
      <w:outlineLvl w:val="2"/>
    </w:pPr>
    <w:rPr>
      <w:rFonts w:hint="eastAsia" w:ascii="宋体" w:hAnsi="宋体"/>
      <w:b/>
      <w:kern w:val="0"/>
      <w:sz w:val="27"/>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toc 1"/>
    <w:basedOn w:val="1"/>
    <w:next w:val="1"/>
    <w:qFormat/>
    <w:uiPriority w:val="0"/>
    <w:pPr>
      <w:spacing w:line="660" w:lineRule="exact"/>
      <w:ind w:firstLine="705"/>
    </w:pPr>
    <w:rPr>
      <w:rFonts w:ascii="仿宋_GB2312" w:eastAsia="仿宋_GB2312"/>
      <w:color w:val="000000"/>
      <w:sz w:val="36"/>
      <w:szCs w:val="36"/>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FollowedHyperlink"/>
    <w:basedOn w:val="9"/>
    <w:qFormat/>
    <w:uiPriority w:val="0"/>
    <w:rPr>
      <w:color w:val="333333"/>
      <w:u w:val="none"/>
    </w:rPr>
  </w:style>
  <w:style w:type="character" w:styleId="11">
    <w:name w:val="Hyperlink"/>
    <w:basedOn w:val="9"/>
    <w:qFormat/>
    <w:uiPriority w:val="0"/>
    <w:rPr>
      <w:color w:val="333333"/>
      <w:u w:val="none"/>
    </w:rPr>
  </w:style>
  <w:style w:type="character" w:customStyle="1" w:styleId="12">
    <w:name w:val="active3"/>
    <w:basedOn w:val="9"/>
    <w:qFormat/>
    <w:uiPriority w:val="0"/>
    <w:rPr>
      <w:b/>
      <w:color w:val="FFFFFF"/>
      <w:bdr w:val="single" w:color="144E9C" w:sz="6" w:space="0"/>
      <w:shd w:val="clear" w:fill="144E9C"/>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2021-01-12T02:48:00Z</dcterms:created>
  <dc:creator>Administrator</dc:creator>
  <cp:lastModifiedBy>麗。</cp:lastModifiedBy>
  <cp:lastPrinted>2021-01-20T01:24:00Z</cp:lastPrinted>
  <dcterms:modified xsi:type="dcterms:W3CDTF">2021-01-25T08:02:50Z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