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pacing w:line="560" w:lineRule="exact"/>
        <w:jc w:val="center"/>
        <w:rPr>
          <w:rFonts w:hint="default" w:ascii="Times New Roman" w:hAnsi="Times New Roman" w:eastAsia="方正小标宋简体" w:cs="Times New Roman"/>
          <w:color w:val="000000"/>
          <w:kern w:val="0"/>
          <w:sz w:val="43"/>
          <w:szCs w:val="43"/>
          <w:lang w:bidi="ar"/>
        </w:rPr>
      </w:pPr>
      <w:bookmarkStart w:id="0" w:name="_GoBack"/>
      <w:bookmarkEnd w:id="0"/>
      <w:r>
        <w:rPr>
          <w:rFonts w:hint="default" w:ascii="Times New Roman" w:hAnsi="Times New Roman" w:eastAsia="方正小标宋简体" w:cs="Times New Roman"/>
          <w:color w:val="000000"/>
          <w:kern w:val="0"/>
          <w:sz w:val="43"/>
          <w:szCs w:val="43"/>
          <w:lang w:bidi="ar"/>
        </w:rPr>
        <w:t>2025年度</w:t>
      </w:r>
      <w:r>
        <w:rPr>
          <w:rFonts w:hint="default" w:ascii="Times New Roman" w:hAnsi="Times New Roman" w:eastAsia="方正小标宋简体" w:cs="Times New Roman"/>
          <w:color w:val="000000"/>
          <w:kern w:val="0"/>
          <w:sz w:val="43"/>
          <w:szCs w:val="43"/>
          <w:lang w:val="en-US" w:eastAsia="zh-CN" w:bidi="ar"/>
        </w:rPr>
        <w:t>市中区</w:t>
      </w:r>
      <w:r>
        <w:rPr>
          <w:rFonts w:hint="default" w:ascii="Times New Roman" w:hAnsi="Times New Roman" w:eastAsia="方正小标宋简体" w:cs="Times New Roman"/>
          <w:color w:val="000000"/>
          <w:kern w:val="0"/>
          <w:sz w:val="43"/>
          <w:szCs w:val="43"/>
          <w:lang w:bidi="ar"/>
        </w:rPr>
        <w:t>定点医药机构受理</w:t>
      </w:r>
    </w:p>
    <w:p>
      <w:pPr>
        <w:keepNext w:val="0"/>
        <w:keepLines w:val="0"/>
        <w:pageBreakBefore w:val="0"/>
        <w:widowControl/>
        <w:kinsoku/>
        <w:wordWrap/>
        <w:overflowPunct/>
        <w:topLinePunct w:val="0"/>
        <w:bidi w:val="0"/>
        <w:spacing w:line="560" w:lineRule="exact"/>
        <w:jc w:val="center"/>
        <w:rPr>
          <w:rFonts w:hint="default" w:ascii="Times New Roman" w:hAnsi="Times New Roman" w:eastAsia="方正小标宋简体" w:cs="Times New Roman"/>
          <w:color w:val="000000"/>
          <w:kern w:val="0"/>
          <w:sz w:val="43"/>
          <w:szCs w:val="43"/>
          <w:lang w:bidi="ar"/>
        </w:rPr>
      </w:pPr>
      <w:r>
        <w:rPr>
          <w:rFonts w:hint="default" w:ascii="Times New Roman" w:hAnsi="Times New Roman" w:eastAsia="方正小标宋简体" w:cs="Times New Roman"/>
          <w:color w:val="000000"/>
          <w:kern w:val="0"/>
          <w:sz w:val="43"/>
          <w:szCs w:val="43"/>
          <w:lang w:bidi="ar"/>
        </w:rPr>
        <w:t>计划的通知</w:t>
      </w:r>
    </w:p>
    <w:p>
      <w:pPr>
        <w:keepNext w:val="0"/>
        <w:keepLines w:val="0"/>
        <w:pageBreakBefore w:val="0"/>
        <w:widowControl/>
        <w:kinsoku/>
        <w:wordWrap/>
        <w:overflowPunct/>
        <w:topLinePunct w:val="0"/>
        <w:bidi w:val="0"/>
        <w:spacing w:line="560" w:lineRule="exact"/>
        <w:ind w:firstLine="860" w:firstLineChars="200"/>
        <w:jc w:val="center"/>
        <w:rPr>
          <w:rFonts w:hint="default" w:ascii="Times New Roman" w:hAnsi="Times New Roman" w:eastAsia="方正小标宋简体" w:cs="Times New Roman"/>
          <w:color w:val="000000"/>
          <w:kern w:val="0"/>
          <w:sz w:val="43"/>
          <w:szCs w:val="43"/>
          <w:lang w:bidi="ar"/>
        </w:rPr>
      </w:pPr>
    </w:p>
    <w:p>
      <w:pPr>
        <w:keepNext w:val="0"/>
        <w:keepLines w:val="0"/>
        <w:pageBreakBefore w:val="0"/>
        <w:widowControl/>
        <w:kinsoku/>
        <w:wordWrap/>
        <w:overflowPunct/>
        <w:topLinePunct w:val="0"/>
        <w:bidi w:val="0"/>
        <w:spacing w:line="560" w:lineRule="exact"/>
        <w:jc w:val="left"/>
        <w:rPr>
          <w:rFonts w:hint="default" w:ascii="Times New Roman" w:hAnsi="Times New Roman" w:cs="Times New Roman"/>
        </w:rPr>
      </w:pPr>
      <w:r>
        <w:rPr>
          <w:rFonts w:hint="default" w:ascii="Times New Roman" w:hAnsi="Times New Roman" w:eastAsia="仿宋_GB2312" w:cs="Times New Roman"/>
          <w:color w:val="000000"/>
          <w:kern w:val="0"/>
          <w:sz w:val="31"/>
          <w:szCs w:val="31"/>
          <w:lang w:bidi="ar"/>
        </w:rPr>
        <w:t>全区医药机构：</w:t>
      </w:r>
    </w:p>
    <w:p>
      <w:pPr>
        <w:keepNext w:val="0"/>
        <w:keepLines w:val="0"/>
        <w:pageBreakBefore w:val="0"/>
        <w:widowControl/>
        <w:kinsoku/>
        <w:wordWrap/>
        <w:overflowPunct/>
        <w:topLinePunct w:val="0"/>
        <w:bidi w:val="0"/>
        <w:ind w:firstLine="620" w:firstLineChars="200"/>
        <w:jc w:val="left"/>
        <w:rPr>
          <w:rFonts w:hint="default" w:ascii="Times New Roman" w:hAnsi="Times New Roman" w:cs="Times New Roman"/>
        </w:rPr>
      </w:pPr>
      <w:r>
        <w:rPr>
          <w:rFonts w:hint="default" w:ascii="Times New Roman" w:hAnsi="Times New Roman" w:eastAsia="仿宋_GB2312" w:cs="Times New Roman"/>
          <w:color w:val="000000"/>
          <w:kern w:val="0"/>
          <w:sz w:val="31"/>
          <w:szCs w:val="31"/>
          <w:lang w:bidi="ar"/>
        </w:rPr>
        <w:t>为促进全区医疗保障事业健康发展，保障参保人员的基本医药服务需求，根据《枣庄市医疗保障定点医药服务资源配置规划（2025-2027年）》（以下简称“规划”）和《关于印发2025年度全市定点医药机构受理计划的通知》</w:t>
      </w:r>
      <w:r>
        <w:rPr>
          <w:rFonts w:hint="default" w:ascii="Times New Roman" w:hAnsi="Times New Roman" w:eastAsia="仿宋_GB2312" w:cs="Times New Roman"/>
          <w:color w:val="000000"/>
          <w:kern w:val="0"/>
          <w:sz w:val="31"/>
          <w:szCs w:val="31"/>
          <w:lang w:eastAsia="zh-CN" w:bidi="ar"/>
        </w:rPr>
        <w:t>（</w:t>
      </w:r>
      <w:r>
        <w:rPr>
          <w:rFonts w:hint="default" w:ascii="Times New Roman" w:hAnsi="Times New Roman" w:eastAsia="仿宋_GB2312" w:cs="Times New Roman"/>
          <w:color w:val="000000"/>
          <w:kern w:val="0"/>
          <w:sz w:val="31"/>
          <w:szCs w:val="31"/>
          <w:lang w:bidi="ar"/>
        </w:rPr>
        <w:t>枣医保函〔2025〕18号）相关要求，现就2025年度全区定点医药机构受理计划通知如下：</w:t>
      </w:r>
    </w:p>
    <w:p>
      <w:pPr>
        <w:keepNext w:val="0"/>
        <w:keepLines w:val="0"/>
        <w:pageBreakBefore w:val="0"/>
        <w:widowControl/>
        <w:kinsoku/>
        <w:wordWrap/>
        <w:overflowPunct/>
        <w:topLinePunct w:val="0"/>
        <w:bidi w:val="0"/>
        <w:ind w:firstLine="620" w:firstLineChars="200"/>
        <w:jc w:val="left"/>
        <w:rPr>
          <w:rFonts w:hint="default" w:ascii="Times New Roman" w:hAnsi="Times New Roman" w:cs="Times New Roman"/>
        </w:rPr>
      </w:pPr>
      <w:r>
        <w:rPr>
          <w:rFonts w:hint="default" w:ascii="Times New Roman" w:hAnsi="Times New Roman" w:eastAsia="黑体" w:cs="Times New Roman"/>
          <w:color w:val="000000"/>
          <w:kern w:val="0"/>
          <w:sz w:val="31"/>
          <w:szCs w:val="31"/>
          <w:lang w:bidi="ar"/>
        </w:rPr>
        <w:t>一、受理原则</w:t>
      </w:r>
    </w:p>
    <w:p>
      <w:pPr>
        <w:keepNext w:val="0"/>
        <w:keepLines w:val="0"/>
        <w:pageBreakBefore w:val="0"/>
        <w:widowControl/>
        <w:kinsoku/>
        <w:wordWrap/>
        <w:overflowPunct/>
        <w:topLinePunct w:val="0"/>
        <w:bidi w:val="0"/>
        <w:ind w:firstLine="620" w:firstLineChars="200"/>
        <w:jc w:val="left"/>
        <w:rPr>
          <w:rFonts w:hint="default" w:ascii="Times New Roman" w:hAnsi="Times New Roman" w:cs="Times New Roman"/>
        </w:rPr>
      </w:pPr>
      <w:r>
        <w:rPr>
          <w:rFonts w:hint="default" w:ascii="Times New Roman" w:hAnsi="Times New Roman" w:eastAsia="楷体_GB2312" w:cs="Times New Roman"/>
          <w:color w:val="000000"/>
          <w:kern w:val="0"/>
          <w:sz w:val="31"/>
          <w:szCs w:val="31"/>
          <w:lang w:bidi="ar"/>
        </w:rPr>
        <w:t>（一）住院定点医疗机构</w:t>
      </w:r>
    </w:p>
    <w:p>
      <w:pPr>
        <w:keepNext w:val="0"/>
        <w:keepLines w:val="0"/>
        <w:pageBreakBefore w:val="0"/>
        <w:widowControl/>
        <w:kinsoku/>
        <w:wordWrap/>
        <w:overflowPunct/>
        <w:topLinePunct w:val="0"/>
        <w:bidi w:val="0"/>
        <w:ind w:firstLine="620" w:firstLineChars="200"/>
        <w:jc w:val="left"/>
        <w:rPr>
          <w:rFonts w:hint="default" w:ascii="Times New Roman" w:hAnsi="Times New Roman" w:cs="Times New Roman"/>
        </w:rPr>
      </w:pPr>
      <w:r>
        <w:rPr>
          <w:rFonts w:hint="default" w:ascii="Times New Roman" w:hAnsi="Times New Roman" w:eastAsia="仿宋_GB2312" w:cs="Times New Roman"/>
          <w:color w:val="000000"/>
          <w:kern w:val="0"/>
          <w:sz w:val="31"/>
          <w:szCs w:val="31"/>
          <w:lang w:bidi="ar"/>
        </w:rPr>
        <w:t>1.目前我区医疗机构实际开放床位数已超出“十四五”期末规划指标的床位，原则上不再受理新增住院定点申请。对确有特色诊疗优势、参保人有实际就诊需求的，要在2024年度床位总量的基础上，进一步统筹优化，根据统筹优化的数量，在符合规划要求的基础上，评估合格的，结合释放床位数量合理分配，择优纳入定点。优化后的床位优先向区域内优势学科、优缺资源等方面倾斜。</w:t>
      </w:r>
    </w:p>
    <w:p>
      <w:pPr>
        <w:keepNext w:val="0"/>
        <w:keepLines w:val="0"/>
        <w:pageBreakBefore w:val="0"/>
        <w:widowControl/>
        <w:kinsoku/>
        <w:wordWrap/>
        <w:overflowPunct/>
        <w:topLinePunct w:val="0"/>
        <w:bidi w:val="0"/>
        <w:ind w:firstLine="620" w:firstLineChars="200"/>
        <w:jc w:val="left"/>
        <w:rPr>
          <w:rFonts w:hint="default" w:ascii="Times New Roman" w:hAnsi="Times New Roman" w:cs="Times New Roman"/>
        </w:rPr>
      </w:pPr>
      <w:r>
        <w:rPr>
          <w:rFonts w:hint="default" w:ascii="Times New Roman" w:hAnsi="Times New Roman" w:eastAsia="仿宋_GB2312" w:cs="Times New Roman"/>
          <w:color w:val="000000"/>
          <w:kern w:val="0"/>
          <w:sz w:val="31"/>
          <w:szCs w:val="31"/>
          <w:lang w:bidi="ar"/>
        </w:rPr>
        <w:t>2</w:t>
      </w:r>
      <w:r>
        <w:rPr>
          <w:rFonts w:hint="eastAsia" w:ascii="Times New Roman" w:hAnsi="Times New Roman" w:eastAsia="仿宋_GB2312"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bidi="ar"/>
        </w:rPr>
        <w:t>列入市政府重点建设项目的医疗机构，不受《规划》限制，符合条件的随时受理定点申请，按规定纳入定点范围。</w:t>
      </w:r>
    </w:p>
    <w:p>
      <w:pPr>
        <w:keepNext w:val="0"/>
        <w:keepLines w:val="0"/>
        <w:pageBreakBefore w:val="0"/>
        <w:widowControl/>
        <w:kinsoku/>
        <w:wordWrap/>
        <w:overflowPunct/>
        <w:topLinePunct w:val="0"/>
        <w:bidi w:val="0"/>
        <w:ind w:firstLine="620" w:firstLineChars="200"/>
        <w:jc w:val="left"/>
        <w:rPr>
          <w:rFonts w:hint="default" w:ascii="Times New Roman" w:hAnsi="Times New Roman" w:cs="Times New Roman"/>
        </w:rPr>
      </w:pPr>
      <w:r>
        <w:rPr>
          <w:rFonts w:hint="default" w:ascii="Times New Roman" w:hAnsi="Times New Roman" w:eastAsia="楷体_GB2312" w:cs="Times New Roman"/>
          <w:color w:val="000000"/>
          <w:kern w:val="0"/>
          <w:sz w:val="31"/>
          <w:szCs w:val="31"/>
          <w:lang w:bidi="ar"/>
        </w:rPr>
        <w:t>（二）门诊统筹、门诊慢特病定点医疗机构</w:t>
      </w:r>
    </w:p>
    <w:p>
      <w:pPr>
        <w:keepNext w:val="0"/>
        <w:keepLines w:val="0"/>
        <w:pageBreakBefore w:val="0"/>
        <w:widowControl/>
        <w:kinsoku/>
        <w:wordWrap/>
        <w:overflowPunct/>
        <w:topLinePunct w:val="0"/>
        <w:bidi w:val="0"/>
        <w:ind w:firstLine="620" w:firstLineChars="200"/>
        <w:jc w:val="left"/>
        <w:rPr>
          <w:rFonts w:hint="default" w:ascii="Times New Roman" w:hAnsi="Times New Roman" w:eastAsia="仿宋_GB2312" w:cs="Times New Roman"/>
          <w:color w:val="000000"/>
          <w:kern w:val="0"/>
          <w:sz w:val="31"/>
          <w:szCs w:val="31"/>
          <w:lang w:bidi="ar"/>
        </w:rPr>
      </w:pPr>
      <w:r>
        <w:rPr>
          <w:rFonts w:hint="default" w:ascii="Times New Roman" w:hAnsi="Times New Roman" w:eastAsia="仿宋_GB2312" w:cs="Times New Roman"/>
          <w:color w:val="000000"/>
          <w:kern w:val="0"/>
          <w:sz w:val="31"/>
          <w:szCs w:val="31"/>
          <w:lang w:bidi="ar"/>
        </w:rPr>
        <w:t>1.新增门诊统筹定点医疗机构需符合周边步行 15 分钟范围内无相同医保业务类型定点医疗机构的要求，经评估合格纳入定点管理的，开通门诊统筹业务。</w:t>
      </w:r>
    </w:p>
    <w:p>
      <w:pPr>
        <w:keepNext w:val="0"/>
        <w:keepLines w:val="0"/>
        <w:pageBreakBefore w:val="0"/>
        <w:widowControl/>
        <w:kinsoku/>
        <w:wordWrap/>
        <w:overflowPunct/>
        <w:topLinePunct w:val="0"/>
        <w:bidi w:val="0"/>
        <w:ind w:firstLine="620" w:firstLineChars="200"/>
        <w:jc w:val="left"/>
        <w:rPr>
          <w:rFonts w:hint="default" w:ascii="Times New Roman" w:hAnsi="Times New Roman" w:eastAsia="仿宋_GB2312" w:cs="Times New Roman"/>
          <w:color w:val="000000"/>
          <w:kern w:val="0"/>
          <w:sz w:val="31"/>
          <w:szCs w:val="31"/>
          <w:lang w:bidi="ar"/>
        </w:rPr>
      </w:pPr>
      <w:r>
        <w:rPr>
          <w:rFonts w:hint="default" w:ascii="Times New Roman" w:hAnsi="Times New Roman" w:eastAsia="仿宋_GB2312" w:cs="Times New Roman"/>
          <w:color w:val="000000"/>
          <w:kern w:val="0"/>
          <w:sz w:val="31"/>
          <w:szCs w:val="31"/>
          <w:lang w:bidi="ar"/>
        </w:rPr>
        <w:t>2.门诊慢特病定点医疗机构原则上不再新增。对于现有门诊慢特病定点医疗机构退出服务范围，导致无法满足区域内慢特病患者治疗需求的，应依据机构退出情况，充分调度相关病种治疗需求，原则上协调到其他慢特病定点医疗机构进行治疗，仍有需求差距的，提报市级审核同意后开展相关工作。</w:t>
      </w:r>
    </w:p>
    <w:p>
      <w:pPr>
        <w:keepNext w:val="0"/>
        <w:keepLines w:val="0"/>
        <w:pageBreakBefore w:val="0"/>
        <w:widowControl/>
        <w:kinsoku/>
        <w:wordWrap/>
        <w:overflowPunct/>
        <w:topLinePunct w:val="0"/>
        <w:bidi w:val="0"/>
        <w:ind w:firstLine="620" w:firstLineChars="200"/>
        <w:jc w:val="left"/>
        <w:rPr>
          <w:rFonts w:hint="default" w:ascii="Times New Roman" w:hAnsi="Times New Roman" w:cs="Times New Roman"/>
        </w:rPr>
      </w:pPr>
      <w:r>
        <w:rPr>
          <w:rFonts w:hint="default" w:ascii="Times New Roman" w:hAnsi="Times New Roman" w:eastAsia="仿宋_GB2312" w:cs="Times New Roman"/>
          <w:color w:val="000000"/>
          <w:kern w:val="0"/>
          <w:sz w:val="31"/>
          <w:szCs w:val="31"/>
          <w:lang w:bidi="ar"/>
        </w:rPr>
        <w:t>3.按照卫生规划设立的一体化管理村卫生室按照全省统一部署和要求，符合条件的及时纳入医保定点管理。</w:t>
      </w:r>
    </w:p>
    <w:p>
      <w:pPr>
        <w:keepNext w:val="0"/>
        <w:keepLines w:val="0"/>
        <w:pageBreakBefore w:val="0"/>
        <w:widowControl/>
        <w:kinsoku/>
        <w:wordWrap/>
        <w:overflowPunct/>
        <w:topLinePunct w:val="0"/>
        <w:bidi w:val="0"/>
        <w:ind w:firstLine="620" w:firstLineChars="200"/>
        <w:jc w:val="left"/>
        <w:rPr>
          <w:rFonts w:hint="default" w:ascii="Times New Roman" w:hAnsi="Times New Roman" w:cs="Times New Roman"/>
        </w:rPr>
      </w:pPr>
      <w:r>
        <w:rPr>
          <w:rFonts w:hint="default" w:ascii="Times New Roman" w:hAnsi="Times New Roman" w:eastAsia="楷体_GB2312" w:cs="Times New Roman"/>
          <w:color w:val="000000"/>
          <w:kern w:val="0"/>
          <w:sz w:val="31"/>
          <w:szCs w:val="31"/>
          <w:lang w:bidi="ar"/>
        </w:rPr>
        <w:t>（三）个账定点医疗机构和定点零售药店</w:t>
      </w:r>
    </w:p>
    <w:p>
      <w:pPr>
        <w:keepNext w:val="0"/>
        <w:keepLines w:val="0"/>
        <w:pageBreakBefore w:val="0"/>
        <w:widowControl/>
        <w:kinsoku/>
        <w:wordWrap/>
        <w:overflowPunct/>
        <w:topLinePunct w:val="0"/>
        <w:bidi w:val="0"/>
        <w:ind w:firstLine="620" w:firstLineChars="200"/>
        <w:jc w:val="left"/>
        <w:rPr>
          <w:rFonts w:hint="default" w:ascii="Times New Roman" w:hAnsi="Times New Roman" w:cs="Times New Roman"/>
        </w:rPr>
      </w:pPr>
      <w:r>
        <w:rPr>
          <w:rFonts w:hint="default" w:ascii="Times New Roman" w:hAnsi="Times New Roman" w:eastAsia="仿宋_GB2312" w:cs="Times New Roman"/>
          <w:color w:val="000000"/>
          <w:kern w:val="0"/>
          <w:sz w:val="31"/>
          <w:szCs w:val="31"/>
          <w:lang w:bidi="ar"/>
        </w:rPr>
        <w:t>个账定点医疗机构和定点零售药店，按照规划要求，符合受理条件的医药机构可提交申请，经评估合格的纳入定点管理。</w:t>
      </w:r>
    </w:p>
    <w:p>
      <w:pPr>
        <w:keepNext w:val="0"/>
        <w:keepLines w:val="0"/>
        <w:pageBreakBefore w:val="0"/>
        <w:widowControl/>
        <w:kinsoku/>
        <w:wordWrap/>
        <w:overflowPunct/>
        <w:topLinePunct w:val="0"/>
        <w:bidi w:val="0"/>
        <w:ind w:firstLine="620" w:firstLineChars="200"/>
        <w:jc w:val="left"/>
        <w:rPr>
          <w:rFonts w:hint="default" w:ascii="Times New Roman" w:hAnsi="Times New Roman" w:cs="Times New Roman"/>
        </w:rPr>
      </w:pPr>
      <w:r>
        <w:rPr>
          <w:rFonts w:hint="default" w:ascii="Times New Roman" w:hAnsi="Times New Roman" w:eastAsia="楷体_GB2312" w:cs="Times New Roman"/>
          <w:color w:val="000000"/>
          <w:kern w:val="0"/>
          <w:sz w:val="31"/>
          <w:szCs w:val="31"/>
          <w:lang w:bidi="ar"/>
        </w:rPr>
        <w:t>（四）双通道、门诊统筹以及门诊慢特病定点零售药店</w:t>
      </w:r>
    </w:p>
    <w:p>
      <w:pPr>
        <w:keepNext w:val="0"/>
        <w:keepLines w:val="0"/>
        <w:pageBreakBefore w:val="0"/>
        <w:widowControl/>
        <w:kinsoku/>
        <w:wordWrap/>
        <w:overflowPunct/>
        <w:topLinePunct w:val="0"/>
        <w:bidi w:val="0"/>
        <w:ind w:firstLine="620" w:firstLineChars="200"/>
        <w:jc w:val="left"/>
        <w:rPr>
          <w:rFonts w:hint="default" w:ascii="Times New Roman" w:hAnsi="Times New Roman" w:cs="Times New Roman"/>
        </w:rPr>
      </w:pPr>
      <w:r>
        <w:rPr>
          <w:rFonts w:hint="default" w:ascii="Times New Roman" w:hAnsi="Times New Roman" w:eastAsia="仿宋_GB2312" w:cs="Times New Roman"/>
          <w:color w:val="000000"/>
          <w:kern w:val="0"/>
          <w:sz w:val="31"/>
          <w:szCs w:val="31"/>
          <w:lang w:bidi="ar"/>
        </w:rPr>
        <w:t>结合我区实际，2025年度暂不新增双通道、门诊统筹以及门诊慢特病定点零售药店，年度内上级部门另有规定的，从其规定。</w:t>
      </w:r>
    </w:p>
    <w:p>
      <w:pPr>
        <w:keepNext w:val="0"/>
        <w:keepLines w:val="0"/>
        <w:pageBreakBefore w:val="0"/>
        <w:widowControl/>
        <w:kinsoku/>
        <w:wordWrap/>
        <w:overflowPunct/>
        <w:topLinePunct w:val="0"/>
        <w:bidi w:val="0"/>
        <w:ind w:firstLine="620" w:firstLineChars="200"/>
        <w:jc w:val="left"/>
        <w:rPr>
          <w:rFonts w:hint="default" w:ascii="Times New Roman" w:hAnsi="Times New Roman" w:cs="Times New Roman"/>
        </w:rPr>
      </w:pPr>
      <w:r>
        <w:rPr>
          <w:rFonts w:hint="default" w:ascii="Times New Roman" w:hAnsi="Times New Roman" w:eastAsia="楷体_GB2312" w:cs="Times New Roman"/>
          <w:color w:val="000000"/>
          <w:kern w:val="0"/>
          <w:sz w:val="31"/>
          <w:szCs w:val="31"/>
          <w:lang w:bidi="ar"/>
        </w:rPr>
        <w:t>（五）其他情况</w:t>
      </w:r>
    </w:p>
    <w:p>
      <w:pPr>
        <w:keepNext w:val="0"/>
        <w:keepLines w:val="0"/>
        <w:pageBreakBefore w:val="0"/>
        <w:widowControl/>
        <w:kinsoku/>
        <w:wordWrap/>
        <w:overflowPunct/>
        <w:topLinePunct w:val="0"/>
        <w:bidi w:val="0"/>
        <w:ind w:firstLine="620" w:firstLineChars="200"/>
        <w:jc w:val="left"/>
        <w:rPr>
          <w:rFonts w:hint="default" w:ascii="Times New Roman" w:hAnsi="Times New Roman" w:eastAsia="仿宋_GB2312" w:cs="Times New Roman"/>
          <w:color w:val="000000"/>
          <w:kern w:val="0"/>
          <w:sz w:val="31"/>
          <w:szCs w:val="31"/>
          <w:lang w:bidi="ar"/>
        </w:rPr>
      </w:pPr>
      <w:r>
        <w:rPr>
          <w:rFonts w:hint="default" w:ascii="Times New Roman" w:hAnsi="Times New Roman" w:eastAsia="仿宋_GB2312" w:cs="Times New Roman"/>
          <w:color w:val="000000"/>
          <w:kern w:val="0"/>
          <w:sz w:val="31"/>
          <w:szCs w:val="31"/>
          <w:lang w:bidi="ar"/>
        </w:rPr>
        <w:t>当本年度出现基金当期收不抵支风险、收到上级医保部门基金运行预警函、本年度基金可支撑月数低于国家、省局相关要求等情形，年度受理计划不再执行，全区暂不新增。</w:t>
      </w:r>
    </w:p>
    <w:p>
      <w:pPr>
        <w:keepNext w:val="0"/>
        <w:keepLines w:val="0"/>
        <w:pageBreakBefore w:val="0"/>
        <w:widowControl/>
        <w:kinsoku/>
        <w:wordWrap/>
        <w:overflowPunct/>
        <w:topLinePunct w:val="0"/>
        <w:bidi w:val="0"/>
        <w:ind w:firstLine="620" w:firstLineChars="200"/>
        <w:jc w:val="left"/>
        <w:rPr>
          <w:rFonts w:hint="default" w:ascii="Times New Roman" w:hAnsi="Times New Roman" w:eastAsia="仿宋_GB2312" w:cs="Times New Roman"/>
          <w:color w:val="000000"/>
          <w:kern w:val="0"/>
          <w:sz w:val="31"/>
          <w:szCs w:val="31"/>
          <w:lang w:bidi="ar"/>
        </w:rPr>
      </w:pPr>
      <w:r>
        <w:rPr>
          <w:rFonts w:hint="default" w:ascii="Times New Roman" w:hAnsi="Times New Roman" w:eastAsia="仿宋_GB2312" w:cs="Times New Roman"/>
          <w:color w:val="000000"/>
          <w:kern w:val="0"/>
          <w:sz w:val="31"/>
          <w:szCs w:val="31"/>
          <w:lang w:bidi="ar"/>
        </w:rPr>
        <w:t>全区2025年新增医药机构受理计划实行总量控制，结合2024年新增、解除协议以及基金收支情况，明确全区新增定点总量，如下：</w:t>
      </w:r>
    </w:p>
    <w:tbl>
      <w:tblPr>
        <w:tblStyle w:val="6"/>
        <w:tblW w:w="81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433"/>
        <w:gridCol w:w="1260"/>
        <w:gridCol w:w="1918"/>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24" w:type="dxa"/>
            <w:vMerge w:val="restart"/>
            <w:vAlign w:val="center"/>
          </w:tcPr>
          <w:p>
            <w:pPr>
              <w:keepNext w:val="0"/>
              <w:keepLines w:val="0"/>
              <w:pageBreakBefore w:val="0"/>
              <w:widowControl/>
              <w:kinsoku/>
              <w:wordWrap/>
              <w:overflowPunct/>
              <w:topLinePunct w:val="0"/>
              <w:bidi w:val="0"/>
              <w:ind w:firstLine="240" w:firstLineChars="100"/>
              <w:jc w:val="both"/>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区划</w:t>
            </w:r>
          </w:p>
        </w:tc>
        <w:tc>
          <w:tcPr>
            <w:tcW w:w="6906" w:type="dxa"/>
            <w:gridSpan w:val="4"/>
            <w:vAlign w:val="center"/>
          </w:tcPr>
          <w:p>
            <w:pPr>
              <w:keepNext w:val="0"/>
              <w:keepLines w:val="0"/>
              <w:pageBreakBefore w:val="0"/>
              <w:widowControl/>
              <w:kinsoku/>
              <w:wordWrap/>
              <w:overflowPunct/>
              <w:topLinePunct w:val="0"/>
              <w:bidi w:val="0"/>
              <w:ind w:firstLine="480" w:firstLineChars="200"/>
              <w:jc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医保业务类型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24" w:type="dxa"/>
            <w:vMerge w:val="continue"/>
            <w:vAlign w:val="center"/>
          </w:tcPr>
          <w:p>
            <w:pPr>
              <w:keepNext w:val="0"/>
              <w:keepLines w:val="0"/>
              <w:pageBreakBefore w:val="0"/>
              <w:widowControl/>
              <w:kinsoku/>
              <w:wordWrap/>
              <w:overflowPunct/>
              <w:topLinePunct w:val="0"/>
              <w:bidi w:val="0"/>
              <w:ind w:firstLine="480" w:firstLineChars="200"/>
              <w:jc w:val="center"/>
              <w:rPr>
                <w:rFonts w:hint="default" w:ascii="Times New Roman" w:hAnsi="Times New Roman" w:eastAsia="仿宋_GB2312" w:cs="Times New Roman"/>
                <w:color w:val="000000"/>
                <w:kern w:val="0"/>
                <w:sz w:val="24"/>
                <w:lang w:bidi="ar"/>
              </w:rPr>
            </w:pPr>
          </w:p>
        </w:tc>
        <w:tc>
          <w:tcPr>
            <w:tcW w:w="1433" w:type="dxa"/>
            <w:vAlign w:val="center"/>
          </w:tcPr>
          <w:p>
            <w:pPr>
              <w:keepNext w:val="0"/>
              <w:keepLines w:val="0"/>
              <w:pageBreakBefore w:val="0"/>
              <w:widowControl/>
              <w:kinsoku/>
              <w:wordWrap/>
              <w:overflowPunct/>
              <w:topLinePunct w:val="0"/>
              <w:bidi w:val="0"/>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门诊统筹定点医疗机构</w:t>
            </w:r>
          </w:p>
        </w:tc>
        <w:tc>
          <w:tcPr>
            <w:tcW w:w="1260" w:type="dxa"/>
            <w:vAlign w:val="center"/>
          </w:tcPr>
          <w:p>
            <w:pPr>
              <w:keepNext w:val="0"/>
              <w:keepLines w:val="0"/>
              <w:pageBreakBefore w:val="0"/>
              <w:widowControl/>
              <w:kinsoku/>
              <w:wordWrap/>
              <w:overflowPunct/>
              <w:topLinePunct w:val="0"/>
              <w:bidi w:val="0"/>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个账定点医疗机构</w:t>
            </w:r>
          </w:p>
        </w:tc>
        <w:tc>
          <w:tcPr>
            <w:tcW w:w="1918" w:type="dxa"/>
            <w:vAlign w:val="center"/>
          </w:tcPr>
          <w:p>
            <w:pPr>
              <w:keepNext w:val="0"/>
              <w:keepLines w:val="0"/>
              <w:pageBreakBefore w:val="0"/>
              <w:widowControl/>
              <w:kinsoku/>
              <w:wordWrap/>
              <w:overflowPunct/>
              <w:topLinePunct w:val="0"/>
              <w:bidi w:val="0"/>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个账定点零售药店</w:t>
            </w:r>
          </w:p>
        </w:tc>
        <w:tc>
          <w:tcPr>
            <w:tcW w:w="2295" w:type="dxa"/>
            <w:vAlign w:val="center"/>
          </w:tcPr>
          <w:p>
            <w:pPr>
              <w:keepNext w:val="0"/>
              <w:keepLines w:val="0"/>
              <w:pageBreakBefore w:val="0"/>
              <w:widowControl/>
              <w:kinsoku/>
              <w:wordWrap/>
              <w:overflowPunct/>
              <w:topLinePunct w:val="0"/>
              <w:bidi w:val="0"/>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住院定点医疗机构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4" w:type="dxa"/>
            <w:vAlign w:val="center"/>
          </w:tcPr>
          <w:p>
            <w:pPr>
              <w:keepNext w:val="0"/>
              <w:keepLines w:val="0"/>
              <w:pageBreakBefore w:val="0"/>
              <w:widowControl/>
              <w:kinsoku/>
              <w:wordWrap/>
              <w:overflowPunct/>
              <w:topLinePunct w:val="0"/>
              <w:bidi w:val="0"/>
              <w:ind w:firstLine="240" w:firstLineChars="100"/>
              <w:jc w:val="both"/>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市中区</w:t>
            </w:r>
          </w:p>
        </w:tc>
        <w:tc>
          <w:tcPr>
            <w:tcW w:w="1433" w:type="dxa"/>
            <w:vAlign w:val="center"/>
          </w:tcPr>
          <w:p>
            <w:pPr>
              <w:keepNext w:val="0"/>
              <w:keepLines w:val="0"/>
              <w:pageBreakBefore w:val="0"/>
              <w:widowControl/>
              <w:kinsoku/>
              <w:wordWrap/>
              <w:overflowPunct/>
              <w:topLinePunct w:val="0"/>
              <w:bidi w:val="0"/>
              <w:ind w:firstLine="480" w:firstLineChars="200"/>
              <w:jc w:val="both"/>
              <w:rPr>
                <w:rFonts w:hint="default" w:ascii="Times New Roman" w:hAnsi="Times New Roman" w:eastAsia="仿宋_GB2312" w:cs="Times New Roman"/>
                <w:color w:val="000000"/>
                <w:kern w:val="0"/>
                <w:sz w:val="24"/>
                <w:lang w:val="en-US" w:eastAsia="zh-CN" w:bidi="ar"/>
              </w:rPr>
            </w:pPr>
            <w:r>
              <w:rPr>
                <w:rFonts w:hint="default" w:ascii="Times New Roman" w:hAnsi="Times New Roman" w:eastAsia="仿宋_GB2312" w:cs="Times New Roman"/>
                <w:color w:val="000000"/>
                <w:kern w:val="0"/>
                <w:sz w:val="24"/>
                <w:lang w:val="en-US" w:eastAsia="zh-CN" w:bidi="ar"/>
              </w:rPr>
              <w:t>3</w:t>
            </w:r>
          </w:p>
        </w:tc>
        <w:tc>
          <w:tcPr>
            <w:tcW w:w="1260" w:type="dxa"/>
            <w:vAlign w:val="center"/>
          </w:tcPr>
          <w:p>
            <w:pPr>
              <w:keepNext w:val="0"/>
              <w:keepLines w:val="0"/>
              <w:pageBreakBefore w:val="0"/>
              <w:widowControl/>
              <w:kinsoku/>
              <w:wordWrap/>
              <w:overflowPunct/>
              <w:topLinePunct w:val="0"/>
              <w:bidi w:val="0"/>
              <w:ind w:firstLine="480" w:firstLineChars="200"/>
              <w:jc w:val="both"/>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3</w:t>
            </w:r>
          </w:p>
        </w:tc>
        <w:tc>
          <w:tcPr>
            <w:tcW w:w="1918" w:type="dxa"/>
            <w:vAlign w:val="center"/>
          </w:tcPr>
          <w:p>
            <w:pPr>
              <w:keepNext w:val="0"/>
              <w:keepLines w:val="0"/>
              <w:pageBreakBefore w:val="0"/>
              <w:widowControl/>
              <w:kinsoku/>
              <w:wordWrap/>
              <w:overflowPunct/>
              <w:topLinePunct w:val="0"/>
              <w:bidi w:val="0"/>
              <w:ind w:firstLine="720" w:firstLineChars="300"/>
              <w:jc w:val="both"/>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5</w:t>
            </w:r>
          </w:p>
        </w:tc>
        <w:tc>
          <w:tcPr>
            <w:tcW w:w="2295" w:type="dxa"/>
            <w:vAlign w:val="center"/>
          </w:tcPr>
          <w:p>
            <w:pPr>
              <w:keepNext w:val="0"/>
              <w:keepLines w:val="0"/>
              <w:pageBreakBefore w:val="0"/>
              <w:widowControl/>
              <w:kinsoku/>
              <w:wordWrap/>
              <w:overflowPunct/>
              <w:topLinePunct w:val="0"/>
              <w:bidi w:val="0"/>
              <w:ind w:firstLine="480" w:firstLineChars="200"/>
              <w:jc w:val="center"/>
              <w:rPr>
                <w:rFonts w:hint="default" w:ascii="Times New Roman" w:hAnsi="Times New Roman" w:eastAsia="仿宋_GB2312" w:cs="Times New Roman"/>
                <w:color w:val="000000"/>
                <w:kern w:val="0"/>
                <w:sz w:val="24"/>
                <w:lang w:bidi="ar"/>
              </w:rPr>
            </w:pPr>
          </w:p>
          <w:p>
            <w:pPr>
              <w:keepNext w:val="0"/>
              <w:keepLines w:val="0"/>
              <w:pageBreakBefore w:val="0"/>
              <w:widowControl/>
              <w:kinsoku/>
              <w:wordWrap/>
              <w:overflowPunct/>
              <w:topLinePunct w:val="0"/>
              <w:bidi w:val="0"/>
              <w:jc w:val="both"/>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依据现有床位优化情况确定</w:t>
            </w:r>
          </w:p>
          <w:p>
            <w:pPr>
              <w:keepNext w:val="0"/>
              <w:keepLines w:val="0"/>
              <w:pageBreakBefore w:val="0"/>
              <w:widowControl/>
              <w:kinsoku/>
              <w:wordWrap/>
              <w:overflowPunct/>
              <w:topLinePunct w:val="0"/>
              <w:bidi w:val="0"/>
              <w:ind w:firstLine="480" w:firstLineChars="200"/>
              <w:jc w:val="center"/>
              <w:rPr>
                <w:rFonts w:hint="default" w:ascii="Times New Roman" w:hAnsi="Times New Roman" w:eastAsia="仿宋_GB2312" w:cs="Times New Roman"/>
                <w:color w:val="000000"/>
                <w:kern w:val="0"/>
                <w:sz w:val="24"/>
                <w:lang w:bidi="ar"/>
              </w:rPr>
            </w:pPr>
          </w:p>
        </w:tc>
      </w:tr>
    </w:tbl>
    <w:p>
      <w:pPr>
        <w:keepNext w:val="0"/>
        <w:keepLines w:val="0"/>
        <w:pageBreakBefore w:val="0"/>
        <w:widowControl/>
        <w:kinsoku/>
        <w:wordWrap/>
        <w:overflowPunct/>
        <w:topLinePunct w:val="0"/>
        <w:bidi w:val="0"/>
        <w:ind w:firstLine="620" w:firstLineChars="200"/>
        <w:jc w:val="left"/>
        <w:rPr>
          <w:rFonts w:hint="default" w:ascii="Times New Roman" w:hAnsi="Times New Roman" w:cs="Times New Roman"/>
        </w:rPr>
      </w:pPr>
      <w:r>
        <w:rPr>
          <w:rFonts w:hint="default" w:ascii="Times New Roman" w:hAnsi="Times New Roman" w:eastAsia="黑体" w:cs="Times New Roman"/>
          <w:color w:val="000000"/>
          <w:kern w:val="0"/>
          <w:sz w:val="31"/>
          <w:szCs w:val="31"/>
          <w:lang w:bidi="ar"/>
        </w:rPr>
        <w:t xml:space="preserve">二、受理要求 </w:t>
      </w:r>
    </w:p>
    <w:p>
      <w:pPr>
        <w:keepNext w:val="0"/>
        <w:keepLines w:val="0"/>
        <w:pageBreakBefore w:val="0"/>
        <w:widowControl/>
        <w:kinsoku/>
        <w:wordWrap/>
        <w:overflowPunct/>
        <w:topLinePunct w:val="0"/>
        <w:bidi w:val="0"/>
        <w:ind w:firstLine="620" w:firstLineChars="200"/>
        <w:jc w:val="left"/>
        <w:rPr>
          <w:rFonts w:hint="default" w:ascii="Times New Roman" w:hAnsi="Times New Roman" w:cs="Times New Roman"/>
        </w:rPr>
      </w:pPr>
      <w:r>
        <w:rPr>
          <w:rFonts w:hint="default" w:ascii="Times New Roman" w:hAnsi="Times New Roman" w:eastAsia="仿宋_GB2312" w:cs="Times New Roman"/>
          <w:color w:val="000000"/>
          <w:kern w:val="0"/>
          <w:sz w:val="31"/>
          <w:szCs w:val="31"/>
          <w:lang w:bidi="ar"/>
        </w:rPr>
        <w:t>根据属地受理原则，医药机构符合《医疗机构医疗保障定点管理暂行办法》（国家医疗保障局令第2号）、《零售药店医疗保障定点管理暂行办法》（国家医疗保障局令第3号）以及《山东省医药机构医疗保障协议管理经办规程（试行）》（鲁医保办发〔2025〕5号）规定的机构类别范围和申请条件，符合我市规划要求，经自评能够达到评估合格标准的，可向医保经办机构提出新增定点申请（附件1-4）。</w:t>
      </w:r>
    </w:p>
    <w:p>
      <w:pPr>
        <w:keepNext w:val="0"/>
        <w:keepLines w:val="0"/>
        <w:pageBreakBefore w:val="0"/>
        <w:widowControl/>
        <w:kinsoku/>
        <w:wordWrap/>
        <w:overflowPunct/>
        <w:topLinePunct w:val="0"/>
        <w:bidi w:val="0"/>
        <w:ind w:firstLine="620" w:firstLineChars="200"/>
        <w:jc w:val="left"/>
        <w:rPr>
          <w:rFonts w:hint="default" w:ascii="Times New Roman" w:hAnsi="Times New Roman" w:cs="Times New Roman"/>
        </w:rPr>
      </w:pPr>
      <w:r>
        <w:rPr>
          <w:rFonts w:hint="default" w:ascii="Times New Roman" w:hAnsi="Times New Roman" w:eastAsia="黑体" w:cs="Times New Roman"/>
          <w:color w:val="000000"/>
          <w:kern w:val="0"/>
          <w:sz w:val="31"/>
          <w:szCs w:val="31"/>
          <w:lang w:bidi="ar"/>
        </w:rPr>
        <w:t>三、受理时间</w:t>
      </w:r>
    </w:p>
    <w:p>
      <w:pPr>
        <w:keepNext w:val="0"/>
        <w:keepLines w:val="0"/>
        <w:pageBreakBefore w:val="0"/>
        <w:widowControl/>
        <w:kinsoku/>
        <w:wordWrap/>
        <w:overflowPunct/>
        <w:topLinePunct w:val="0"/>
        <w:bidi w:val="0"/>
        <w:ind w:firstLine="620" w:firstLineChars="200"/>
        <w:jc w:val="left"/>
        <w:rPr>
          <w:rFonts w:hint="default" w:ascii="Times New Roman" w:hAnsi="Times New Roman" w:eastAsia="仿宋_GB2312" w:cs="Times New Roman"/>
          <w:color w:val="000000"/>
          <w:kern w:val="0"/>
          <w:sz w:val="31"/>
          <w:szCs w:val="31"/>
          <w:lang w:bidi="ar"/>
        </w:rPr>
      </w:pPr>
      <w:r>
        <w:rPr>
          <w:rFonts w:hint="default" w:ascii="Times New Roman" w:hAnsi="Times New Roman" w:eastAsia="仿宋_GB2312" w:cs="Times New Roman"/>
          <w:color w:val="000000"/>
          <w:kern w:val="0"/>
          <w:sz w:val="31"/>
          <w:szCs w:val="31"/>
          <w:lang w:bidi="ar"/>
        </w:rPr>
        <w:t>2025年度内对医药机构定点申请设两次集中受理期，集中受理时间为：</w:t>
      </w:r>
    </w:p>
    <w:p>
      <w:pPr>
        <w:keepNext w:val="0"/>
        <w:keepLines w:val="0"/>
        <w:pageBreakBefore w:val="0"/>
        <w:widowControl/>
        <w:kinsoku/>
        <w:wordWrap/>
        <w:overflowPunct/>
        <w:topLinePunct w:val="0"/>
        <w:bidi w:val="0"/>
        <w:ind w:firstLine="620" w:firstLineChars="200"/>
        <w:jc w:val="left"/>
        <w:rPr>
          <w:rFonts w:hint="default" w:ascii="Times New Roman" w:hAnsi="Times New Roman" w:cs="Times New Roman"/>
        </w:rPr>
      </w:pPr>
      <w:r>
        <w:rPr>
          <w:rFonts w:hint="default" w:ascii="Times New Roman" w:hAnsi="Times New Roman" w:eastAsia="仿宋_GB2312" w:cs="Times New Roman"/>
          <w:color w:val="000000"/>
          <w:kern w:val="0"/>
          <w:sz w:val="31"/>
          <w:szCs w:val="31"/>
          <w:lang w:bidi="ar"/>
        </w:rPr>
        <w:t>2025年5月12日至5月23日：受理住院定点医疗机构、 门诊统筹定点医疗机构、个账定点医药机构新增申请。</w:t>
      </w:r>
    </w:p>
    <w:p>
      <w:pPr>
        <w:keepNext w:val="0"/>
        <w:keepLines w:val="0"/>
        <w:pageBreakBefore w:val="0"/>
        <w:widowControl/>
        <w:kinsoku/>
        <w:wordWrap/>
        <w:overflowPunct/>
        <w:topLinePunct w:val="0"/>
        <w:bidi w:val="0"/>
        <w:ind w:firstLine="620" w:firstLineChars="200"/>
        <w:jc w:val="left"/>
        <w:rPr>
          <w:rFonts w:hint="default" w:ascii="Times New Roman" w:hAnsi="Times New Roman" w:cs="Times New Roman"/>
        </w:rPr>
      </w:pPr>
      <w:r>
        <w:rPr>
          <w:rFonts w:hint="default" w:ascii="Times New Roman" w:hAnsi="Times New Roman" w:eastAsia="仿宋_GB2312" w:cs="Times New Roman"/>
          <w:color w:val="000000"/>
          <w:kern w:val="0"/>
          <w:sz w:val="31"/>
          <w:szCs w:val="31"/>
          <w:lang w:bidi="ar"/>
        </w:rPr>
        <w:t>2025年9月20日至9月30日：受理个账定点医药机构新增申请，以及第一次集中受理期内已受理但评估不合格的住院、门诊、个账定点医药机构的再次评估申请。</w:t>
      </w:r>
    </w:p>
    <w:p>
      <w:pPr>
        <w:keepNext w:val="0"/>
        <w:keepLines w:val="0"/>
        <w:pageBreakBefore w:val="0"/>
        <w:widowControl/>
        <w:kinsoku/>
        <w:wordWrap/>
        <w:overflowPunct/>
        <w:topLinePunct w:val="0"/>
        <w:bidi w:val="0"/>
        <w:ind w:firstLine="620" w:firstLineChars="200"/>
        <w:jc w:val="left"/>
        <w:rPr>
          <w:rFonts w:hint="default" w:ascii="Times New Roman" w:hAnsi="Times New Roman" w:cs="Times New Roman"/>
        </w:rPr>
      </w:pPr>
      <w:r>
        <w:rPr>
          <w:rFonts w:hint="default" w:ascii="Times New Roman" w:hAnsi="Times New Roman" w:eastAsia="黑体" w:cs="Times New Roman"/>
          <w:color w:val="000000"/>
          <w:kern w:val="0"/>
          <w:sz w:val="31"/>
          <w:szCs w:val="31"/>
          <w:lang w:bidi="ar"/>
        </w:rPr>
        <w:t>四、受理方式</w:t>
      </w:r>
    </w:p>
    <w:p>
      <w:pPr>
        <w:keepNext w:val="0"/>
        <w:keepLines w:val="0"/>
        <w:pageBreakBefore w:val="0"/>
        <w:widowControl/>
        <w:kinsoku/>
        <w:wordWrap/>
        <w:overflowPunct/>
        <w:topLinePunct w:val="0"/>
        <w:bidi w:val="0"/>
        <w:ind w:firstLine="620" w:firstLineChars="200"/>
        <w:jc w:val="left"/>
        <w:rPr>
          <w:rFonts w:hint="default" w:ascii="Times New Roman" w:hAnsi="Times New Roman" w:eastAsia="仿宋_GB2312" w:cs="Times New Roman"/>
          <w:color w:val="000000"/>
          <w:kern w:val="0"/>
          <w:sz w:val="31"/>
          <w:szCs w:val="31"/>
          <w:lang w:bidi="ar"/>
        </w:rPr>
      </w:pPr>
      <w:r>
        <w:rPr>
          <w:rFonts w:hint="default" w:ascii="Times New Roman" w:hAnsi="Times New Roman" w:eastAsia="仿宋_GB2312" w:cs="Times New Roman"/>
          <w:color w:val="000000"/>
          <w:kern w:val="0"/>
          <w:sz w:val="31"/>
          <w:szCs w:val="31"/>
          <w:lang w:bidi="ar"/>
        </w:rPr>
        <w:t>符合要求的医药机构，在受理时间内通过线上或线下的方式递交申请。线上通过“山东省定点医药机构动态管理系统”进入“定点医药机构申请”模块，按要求填写信息、提交材料。线下办理地址：市中区医疗保险事业中心3楼综合室（市中区枣曹路8号安顺社区1号楼），咨询电话：0632-3062062。</w:t>
      </w:r>
    </w:p>
    <w:p>
      <w:pPr>
        <w:keepNext w:val="0"/>
        <w:keepLines w:val="0"/>
        <w:pageBreakBefore w:val="0"/>
        <w:widowControl/>
        <w:kinsoku/>
        <w:wordWrap/>
        <w:overflowPunct/>
        <w:topLinePunct w:val="0"/>
        <w:bidi w:val="0"/>
        <w:ind w:firstLine="620" w:firstLineChars="200"/>
        <w:jc w:val="left"/>
        <w:rPr>
          <w:rFonts w:hint="default" w:ascii="Times New Roman" w:hAnsi="Times New Roman" w:eastAsia="仿宋_GB2312" w:cs="Times New Roman"/>
          <w:color w:val="000000"/>
          <w:kern w:val="0"/>
          <w:sz w:val="31"/>
          <w:szCs w:val="31"/>
          <w:lang w:bidi="ar"/>
        </w:rPr>
      </w:pPr>
    </w:p>
    <w:p>
      <w:pPr>
        <w:keepNext w:val="0"/>
        <w:keepLines w:val="0"/>
        <w:pageBreakBefore w:val="0"/>
        <w:widowControl/>
        <w:kinsoku/>
        <w:wordWrap/>
        <w:overflowPunct/>
        <w:topLinePunct w:val="0"/>
        <w:bidi w:val="0"/>
        <w:ind w:firstLine="620" w:firstLineChars="200"/>
        <w:jc w:val="left"/>
        <w:rPr>
          <w:rFonts w:hint="default" w:ascii="Times New Roman" w:hAnsi="Times New Roman" w:eastAsia="仿宋_GB2312" w:cs="Times New Roman"/>
          <w:color w:val="000000"/>
          <w:kern w:val="0"/>
          <w:sz w:val="31"/>
          <w:szCs w:val="31"/>
          <w:lang w:bidi="ar"/>
        </w:rPr>
      </w:pPr>
      <w:r>
        <w:rPr>
          <w:rFonts w:hint="default" w:ascii="Times New Roman" w:hAnsi="Times New Roman" w:eastAsia="仿宋_GB2312" w:cs="Times New Roman"/>
          <w:color w:val="000000"/>
          <w:kern w:val="0"/>
          <w:sz w:val="31"/>
          <w:szCs w:val="31"/>
          <w:lang w:bidi="ar"/>
        </w:rPr>
        <w:t xml:space="preserve">附件：1.定点医疗机构申请表 </w:t>
      </w:r>
    </w:p>
    <w:p>
      <w:pPr>
        <w:keepNext w:val="0"/>
        <w:keepLines w:val="0"/>
        <w:pageBreakBefore w:val="0"/>
        <w:widowControl/>
        <w:kinsoku/>
        <w:wordWrap/>
        <w:overflowPunct/>
        <w:topLinePunct w:val="0"/>
        <w:bidi w:val="0"/>
        <w:ind w:firstLine="1550" w:firstLineChars="500"/>
        <w:jc w:val="left"/>
        <w:rPr>
          <w:rFonts w:hint="default" w:ascii="Times New Roman" w:hAnsi="Times New Roman" w:eastAsia="仿宋_GB2312" w:cs="Times New Roman"/>
          <w:color w:val="000000"/>
          <w:kern w:val="0"/>
          <w:sz w:val="31"/>
          <w:szCs w:val="31"/>
          <w:lang w:bidi="ar"/>
        </w:rPr>
      </w:pPr>
      <w:r>
        <w:rPr>
          <w:rFonts w:hint="default" w:ascii="Times New Roman" w:hAnsi="Times New Roman" w:eastAsia="仿宋_GB2312" w:cs="Times New Roman"/>
          <w:color w:val="000000"/>
          <w:kern w:val="0"/>
          <w:sz w:val="31"/>
          <w:szCs w:val="31"/>
          <w:lang w:bidi="ar"/>
        </w:rPr>
        <w:t xml:space="preserve">2.定点零售药店申请表 </w:t>
      </w:r>
    </w:p>
    <w:p>
      <w:pPr>
        <w:keepNext w:val="0"/>
        <w:keepLines w:val="0"/>
        <w:pageBreakBefore w:val="0"/>
        <w:widowControl/>
        <w:kinsoku/>
        <w:wordWrap/>
        <w:overflowPunct/>
        <w:topLinePunct w:val="0"/>
        <w:bidi w:val="0"/>
        <w:ind w:firstLine="1550" w:firstLineChars="500"/>
        <w:jc w:val="left"/>
        <w:rPr>
          <w:rFonts w:hint="default" w:ascii="Times New Roman" w:hAnsi="Times New Roman" w:eastAsia="仿宋_GB2312" w:cs="Times New Roman"/>
          <w:color w:val="000000"/>
          <w:kern w:val="0"/>
          <w:sz w:val="31"/>
          <w:szCs w:val="31"/>
          <w:lang w:bidi="ar"/>
        </w:rPr>
      </w:pPr>
      <w:r>
        <w:rPr>
          <w:rFonts w:hint="default" w:ascii="Times New Roman" w:hAnsi="Times New Roman" w:eastAsia="仿宋_GB2312" w:cs="Times New Roman"/>
          <w:color w:val="000000"/>
          <w:kern w:val="0"/>
          <w:sz w:val="31"/>
          <w:szCs w:val="31"/>
          <w:lang w:bidi="ar"/>
        </w:rPr>
        <w:t xml:space="preserve">3.医疗机构卫生技术人员信息表 </w:t>
      </w:r>
    </w:p>
    <w:p>
      <w:pPr>
        <w:keepNext w:val="0"/>
        <w:keepLines w:val="0"/>
        <w:pageBreakBefore w:val="0"/>
        <w:widowControl/>
        <w:kinsoku/>
        <w:wordWrap/>
        <w:overflowPunct/>
        <w:topLinePunct w:val="0"/>
        <w:bidi w:val="0"/>
        <w:ind w:firstLine="1550" w:firstLineChars="500"/>
        <w:jc w:val="left"/>
        <w:rPr>
          <w:rFonts w:hint="default" w:ascii="Times New Roman" w:hAnsi="Times New Roman" w:eastAsia="仿宋_GB2312" w:cs="Times New Roman"/>
          <w:color w:val="000000"/>
          <w:kern w:val="0"/>
          <w:sz w:val="31"/>
          <w:szCs w:val="31"/>
          <w:lang w:bidi="ar"/>
        </w:rPr>
      </w:pPr>
      <w:r>
        <w:rPr>
          <w:rFonts w:hint="default" w:ascii="Times New Roman" w:hAnsi="Times New Roman" w:eastAsia="仿宋_GB2312" w:cs="Times New Roman"/>
          <w:color w:val="000000"/>
          <w:kern w:val="0"/>
          <w:sz w:val="31"/>
          <w:szCs w:val="31"/>
          <w:lang w:bidi="ar"/>
        </w:rPr>
        <w:t xml:space="preserve">4.定点医药机构申请材料 </w:t>
      </w:r>
    </w:p>
    <w:p>
      <w:pPr>
        <w:keepNext w:val="0"/>
        <w:keepLines w:val="0"/>
        <w:pageBreakBefore w:val="0"/>
        <w:widowControl/>
        <w:kinsoku/>
        <w:wordWrap/>
        <w:overflowPunct/>
        <w:topLinePunct w:val="0"/>
        <w:bidi w:val="0"/>
        <w:ind w:firstLine="1550" w:firstLineChars="500"/>
        <w:jc w:val="left"/>
        <w:rPr>
          <w:rFonts w:hint="default" w:ascii="Times New Roman" w:hAnsi="Times New Roman" w:eastAsia="仿宋_GB2312" w:cs="Times New Roman"/>
          <w:color w:val="000000"/>
          <w:kern w:val="0"/>
          <w:sz w:val="31"/>
          <w:szCs w:val="31"/>
          <w:lang w:bidi="ar"/>
        </w:rPr>
      </w:pPr>
    </w:p>
    <w:p>
      <w:pPr>
        <w:keepNext w:val="0"/>
        <w:keepLines w:val="0"/>
        <w:pageBreakBefore w:val="0"/>
        <w:widowControl/>
        <w:kinsoku/>
        <w:wordWrap/>
        <w:overflowPunct/>
        <w:topLinePunct w:val="0"/>
        <w:bidi w:val="0"/>
        <w:ind w:firstLine="1550" w:firstLineChars="500"/>
        <w:jc w:val="left"/>
        <w:rPr>
          <w:rFonts w:hint="default" w:ascii="Times New Roman" w:hAnsi="Times New Roman" w:eastAsia="仿宋_GB2312" w:cs="Times New Roman"/>
          <w:color w:val="000000"/>
          <w:kern w:val="0"/>
          <w:sz w:val="31"/>
          <w:szCs w:val="31"/>
          <w:lang w:bidi="ar"/>
        </w:rPr>
      </w:pPr>
    </w:p>
    <w:p>
      <w:pPr>
        <w:keepNext w:val="0"/>
        <w:keepLines w:val="0"/>
        <w:pageBreakBefore w:val="0"/>
        <w:widowControl/>
        <w:kinsoku/>
        <w:wordWrap/>
        <w:overflowPunct/>
        <w:topLinePunct w:val="0"/>
        <w:bidi w:val="0"/>
        <w:ind w:firstLine="1550" w:firstLineChars="500"/>
        <w:jc w:val="right"/>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仿宋_GB2312" w:cs="Times New Roman"/>
          <w:color w:val="000000"/>
          <w:kern w:val="0"/>
          <w:sz w:val="31"/>
          <w:szCs w:val="31"/>
          <w:lang w:val="en-US" w:eastAsia="zh-CN" w:bidi="ar"/>
        </w:rPr>
        <w:t xml:space="preserve">市中区医疗保障局   </w:t>
      </w:r>
    </w:p>
    <w:p>
      <w:pPr>
        <w:keepNext w:val="0"/>
        <w:keepLines w:val="0"/>
        <w:pageBreakBefore w:val="0"/>
        <w:widowControl/>
        <w:kinsoku/>
        <w:wordWrap/>
        <w:overflowPunct/>
        <w:topLinePunct w:val="0"/>
        <w:bidi w:val="0"/>
        <w:ind w:firstLine="1550" w:firstLineChars="500"/>
        <w:jc w:val="right"/>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仿宋_GB2312" w:cs="Times New Roman"/>
          <w:color w:val="000000"/>
          <w:kern w:val="0"/>
          <w:sz w:val="31"/>
          <w:szCs w:val="31"/>
          <w:lang w:val="en-US" w:eastAsia="zh-CN" w:bidi="ar"/>
        </w:rPr>
        <w:t>2025年5月</w:t>
      </w:r>
      <w:r>
        <w:rPr>
          <w:rFonts w:hint="eastAsia" w:ascii="Times New Roman" w:hAnsi="Times New Roman" w:eastAsia="仿宋_GB2312" w:cs="Times New Roman"/>
          <w:color w:val="000000"/>
          <w:kern w:val="0"/>
          <w:sz w:val="31"/>
          <w:szCs w:val="31"/>
          <w:lang w:val="en-US" w:eastAsia="zh-CN" w:bidi="ar"/>
        </w:rPr>
        <w:t>8</w:t>
      </w:r>
      <w:r>
        <w:rPr>
          <w:rFonts w:hint="default" w:ascii="Times New Roman" w:hAnsi="Times New Roman" w:eastAsia="仿宋_GB2312" w:cs="Times New Roman"/>
          <w:color w:val="000000"/>
          <w:kern w:val="0"/>
          <w:sz w:val="31"/>
          <w:szCs w:val="31"/>
          <w:lang w:val="en-US" w:eastAsia="zh-CN" w:bidi="ar"/>
        </w:rPr>
        <w:t xml:space="preserve">日              </w:t>
      </w:r>
    </w:p>
    <w:p>
      <w:pPr>
        <w:rPr>
          <w:rFonts w:hint="default" w:ascii="Times New Roman" w:hAnsi="Times New Roman" w:eastAsia="仿宋_GB2312" w:cs="Times New Roman"/>
          <w:color w:val="000000"/>
          <w:kern w:val="0"/>
          <w:sz w:val="31"/>
          <w:szCs w:val="31"/>
          <w:lang w:bidi="ar"/>
        </w:rPr>
      </w:pPr>
      <w:r>
        <w:rPr>
          <w:rFonts w:hint="default" w:ascii="Times New Roman" w:hAnsi="Times New Roman" w:eastAsia="仿宋_GB2312" w:cs="Times New Roman"/>
          <w:color w:val="000000"/>
          <w:kern w:val="0"/>
          <w:sz w:val="31"/>
          <w:szCs w:val="31"/>
          <w:lang w:bidi="ar"/>
        </w:rPr>
        <w:br w:type="page"/>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0"/>
          <w:szCs w:val="30"/>
          <w:lang w:val="en-US" w:eastAsia="zh-CN"/>
        </w:rPr>
      </w:pPr>
      <w:r>
        <w:rPr>
          <w:rFonts w:hint="eastAsia" w:ascii="方正小标宋简体" w:hAnsi="方正小标宋简体" w:eastAsia="方正小标宋简体" w:cs="方正小标宋简体"/>
          <w:sz w:val="30"/>
          <w:szCs w:val="30"/>
          <w:lang w:val="en-US" w:eastAsia="zh-CN"/>
        </w:rPr>
        <w:t>定点医疗机构申请表</w:t>
      </w:r>
    </w:p>
    <w:p>
      <w:pPr>
        <w:keepNext w:val="0"/>
        <w:keepLines w:val="0"/>
        <w:pageBreakBefore w:val="0"/>
        <w:widowControl w:val="0"/>
        <w:kinsoku/>
        <w:wordWrap/>
        <w:overflowPunct/>
        <w:topLinePunct w:val="0"/>
        <w:autoSpaceDE/>
        <w:autoSpaceDN/>
        <w:bidi w:val="0"/>
        <w:adjustRightInd/>
        <w:snapToGrid/>
        <w:spacing w:line="560" w:lineRule="exact"/>
        <w:ind w:firstLine="3000" w:firstLineChars="1000"/>
        <w:jc w:val="left"/>
        <w:textAlignment w:val="auto"/>
        <w:rPr>
          <w:rFonts w:hint="eastAsia" w:ascii="方正小标宋简体" w:hAnsi="方正小标宋简体" w:eastAsia="方正小标宋简体" w:cs="方正小标宋简体"/>
          <w:sz w:val="30"/>
          <w:szCs w:val="30"/>
          <w:lang w:val="en-US" w:eastAsia="zh-CN"/>
        </w:rPr>
      </w:pPr>
    </w:p>
    <w:tbl>
      <w:tblPr>
        <w:tblStyle w:val="9"/>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3"/>
        <w:gridCol w:w="1189"/>
        <w:gridCol w:w="1147"/>
        <w:gridCol w:w="271"/>
        <w:gridCol w:w="1998"/>
        <w:gridCol w:w="2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4" w:hRule="atLeast"/>
        </w:trPr>
        <w:tc>
          <w:tcPr>
            <w:tcW w:w="2003" w:type="dxa"/>
            <w:noWrap w:val="0"/>
            <w:vAlign w:val="top"/>
          </w:tcPr>
          <w:p>
            <w:pPr>
              <w:pStyle w:val="8"/>
              <w:spacing w:before="182" w:line="219" w:lineRule="auto"/>
              <w:ind w:left="305"/>
            </w:pPr>
            <w:r>
              <w:rPr>
                <w:spacing w:val="1"/>
              </w:rPr>
              <w:t>医疗机构名称</w:t>
            </w:r>
          </w:p>
        </w:tc>
        <w:tc>
          <w:tcPr>
            <w:tcW w:w="2336" w:type="dxa"/>
            <w:gridSpan w:val="2"/>
            <w:noWrap w:val="0"/>
            <w:vAlign w:val="top"/>
          </w:tcPr>
          <w:p>
            <w:pPr>
              <w:rPr>
                <w:rFonts w:ascii="Arial"/>
                <w:sz w:val="21"/>
              </w:rPr>
            </w:pPr>
          </w:p>
        </w:tc>
        <w:tc>
          <w:tcPr>
            <w:tcW w:w="2269" w:type="dxa"/>
            <w:gridSpan w:val="2"/>
            <w:noWrap w:val="0"/>
            <w:vAlign w:val="top"/>
          </w:tcPr>
          <w:p>
            <w:pPr>
              <w:pStyle w:val="8"/>
              <w:spacing w:before="182" w:line="219" w:lineRule="auto"/>
              <w:ind w:left="484"/>
            </w:pPr>
            <w:r>
              <w:rPr>
                <w:spacing w:val="1"/>
              </w:rPr>
              <w:t>医疗机构地址</w:t>
            </w:r>
          </w:p>
        </w:tc>
        <w:tc>
          <w:tcPr>
            <w:tcW w:w="2242"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9" w:hRule="atLeast"/>
        </w:trPr>
        <w:tc>
          <w:tcPr>
            <w:tcW w:w="2003" w:type="dxa"/>
            <w:noWrap w:val="0"/>
            <w:vAlign w:val="top"/>
          </w:tcPr>
          <w:p>
            <w:pPr>
              <w:pStyle w:val="8"/>
              <w:spacing w:before="178" w:line="219" w:lineRule="auto"/>
              <w:ind w:left="75"/>
            </w:pPr>
            <w:r>
              <w:rPr>
                <w:spacing w:val="1"/>
              </w:rPr>
              <w:t>统一社会信用代码</w:t>
            </w:r>
          </w:p>
        </w:tc>
        <w:tc>
          <w:tcPr>
            <w:tcW w:w="2336" w:type="dxa"/>
            <w:gridSpan w:val="2"/>
            <w:noWrap w:val="0"/>
            <w:vAlign w:val="top"/>
          </w:tcPr>
          <w:p>
            <w:pPr>
              <w:rPr>
                <w:rFonts w:ascii="Arial"/>
                <w:sz w:val="21"/>
              </w:rPr>
            </w:pPr>
          </w:p>
        </w:tc>
        <w:tc>
          <w:tcPr>
            <w:tcW w:w="2269" w:type="dxa"/>
            <w:gridSpan w:val="2"/>
            <w:noWrap w:val="0"/>
            <w:vAlign w:val="top"/>
          </w:tcPr>
          <w:p>
            <w:pPr>
              <w:pStyle w:val="8"/>
              <w:spacing w:before="180" w:line="219" w:lineRule="auto"/>
              <w:ind w:left="484"/>
            </w:pPr>
            <w:r>
              <w:rPr>
                <w:spacing w:val="2"/>
              </w:rPr>
              <w:t>执业许可证号</w:t>
            </w:r>
          </w:p>
        </w:tc>
        <w:tc>
          <w:tcPr>
            <w:tcW w:w="2242"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2003" w:type="dxa"/>
            <w:noWrap w:val="0"/>
            <w:vAlign w:val="top"/>
          </w:tcPr>
          <w:p>
            <w:pPr>
              <w:pStyle w:val="8"/>
              <w:spacing w:before="171" w:line="219" w:lineRule="auto"/>
              <w:ind w:left="705"/>
            </w:pPr>
            <w:r>
              <w:rPr>
                <w:spacing w:val="-5"/>
              </w:rPr>
              <w:t>类</w:t>
            </w:r>
            <w:r>
              <w:rPr>
                <w:spacing w:val="34"/>
              </w:rPr>
              <w:t xml:space="preserve"> </w:t>
            </w:r>
            <w:r>
              <w:rPr>
                <w:spacing w:val="-5"/>
              </w:rPr>
              <w:t>别</w:t>
            </w:r>
          </w:p>
        </w:tc>
        <w:tc>
          <w:tcPr>
            <w:tcW w:w="2336" w:type="dxa"/>
            <w:gridSpan w:val="2"/>
            <w:noWrap w:val="0"/>
            <w:vAlign w:val="top"/>
          </w:tcPr>
          <w:p>
            <w:pPr>
              <w:pStyle w:val="8"/>
              <w:spacing w:before="171" w:line="219" w:lineRule="auto"/>
              <w:ind w:left="452"/>
            </w:pPr>
            <w:r>
              <w:rPr>
                <w:spacing w:val="7"/>
              </w:rPr>
              <w:t>(见填表说明)</w:t>
            </w:r>
          </w:p>
        </w:tc>
        <w:tc>
          <w:tcPr>
            <w:tcW w:w="2269" w:type="dxa"/>
            <w:gridSpan w:val="2"/>
            <w:noWrap w:val="0"/>
            <w:vAlign w:val="top"/>
          </w:tcPr>
          <w:p>
            <w:pPr>
              <w:pStyle w:val="8"/>
              <w:spacing w:before="172" w:line="220" w:lineRule="auto"/>
              <w:ind w:left="884"/>
            </w:pPr>
            <w:r>
              <w:rPr>
                <w:spacing w:val="-7"/>
              </w:rPr>
              <w:t>级</w:t>
            </w:r>
            <w:r>
              <w:rPr>
                <w:spacing w:val="48"/>
              </w:rPr>
              <w:t xml:space="preserve"> </w:t>
            </w:r>
            <w:r>
              <w:rPr>
                <w:spacing w:val="-7"/>
              </w:rPr>
              <w:t>别</w:t>
            </w:r>
          </w:p>
        </w:tc>
        <w:tc>
          <w:tcPr>
            <w:tcW w:w="2242"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9" w:hRule="atLeast"/>
        </w:trPr>
        <w:tc>
          <w:tcPr>
            <w:tcW w:w="2003" w:type="dxa"/>
            <w:noWrap w:val="0"/>
            <w:vAlign w:val="top"/>
          </w:tcPr>
          <w:p>
            <w:pPr>
              <w:spacing w:line="246" w:lineRule="auto"/>
              <w:rPr>
                <w:rFonts w:ascii="Arial"/>
                <w:sz w:val="21"/>
              </w:rPr>
            </w:pPr>
          </w:p>
          <w:p>
            <w:pPr>
              <w:pStyle w:val="8"/>
              <w:spacing w:before="75" w:line="220" w:lineRule="auto"/>
              <w:ind w:left="535"/>
            </w:pPr>
            <w:r>
              <w:rPr>
                <w:spacing w:val="6"/>
              </w:rPr>
              <w:t>经营性质</w:t>
            </w:r>
          </w:p>
        </w:tc>
        <w:tc>
          <w:tcPr>
            <w:tcW w:w="2336" w:type="dxa"/>
            <w:gridSpan w:val="2"/>
            <w:noWrap w:val="0"/>
            <w:vAlign w:val="top"/>
          </w:tcPr>
          <w:p>
            <w:pPr>
              <w:pStyle w:val="8"/>
              <w:spacing w:before="60" w:line="219" w:lineRule="auto"/>
              <w:ind w:right="6"/>
              <w:jc w:val="center"/>
            </w:pPr>
            <w:r>
              <w:rPr>
                <w:rFonts w:hint="eastAsia"/>
                <w:spacing w:val="1"/>
                <w:lang w:val="en-US" w:eastAsia="zh-CN"/>
              </w:rPr>
              <w:t xml:space="preserve"> </w:t>
            </w:r>
            <w:r>
              <w:rPr>
                <w:rFonts w:hint="eastAsia"/>
                <w:spacing w:val="1"/>
                <w:lang w:eastAsia="zh-CN"/>
              </w:rPr>
              <w:t>□</w:t>
            </w:r>
            <w:r>
              <w:rPr>
                <w:spacing w:val="1"/>
              </w:rPr>
              <w:t>政府举办非营利性</w:t>
            </w:r>
          </w:p>
          <w:p>
            <w:pPr>
              <w:pStyle w:val="8"/>
              <w:spacing w:before="16" w:line="200" w:lineRule="auto"/>
              <w:ind w:left="229" w:leftChars="109" w:right="6" w:firstLine="0" w:firstLineChars="0"/>
              <w:jc w:val="left"/>
            </w:pPr>
            <w:r>
              <w:rPr>
                <w:rFonts w:hint="eastAsia"/>
                <w:spacing w:val="1"/>
                <w:lang w:eastAsia="zh-CN"/>
              </w:rPr>
              <w:t>□</w:t>
            </w:r>
            <w:r>
              <w:rPr>
                <w:spacing w:val="1"/>
              </w:rPr>
              <w:t>非政府办非营利性</w:t>
            </w:r>
            <w:r>
              <w:t xml:space="preserve"> </w:t>
            </w:r>
            <w:r>
              <w:rPr>
                <w:spacing w:val="2"/>
              </w:rPr>
              <w:t>口营利性</w:t>
            </w:r>
          </w:p>
        </w:tc>
        <w:tc>
          <w:tcPr>
            <w:tcW w:w="2269" w:type="dxa"/>
            <w:gridSpan w:val="2"/>
            <w:noWrap w:val="0"/>
            <w:vAlign w:val="top"/>
          </w:tcPr>
          <w:p>
            <w:pPr>
              <w:pStyle w:val="8"/>
              <w:spacing w:before="153" w:line="220" w:lineRule="auto"/>
              <w:ind w:left="714"/>
            </w:pPr>
            <w:r>
              <w:rPr>
                <w:spacing w:val="3"/>
              </w:rPr>
              <w:t>经营面积</w:t>
            </w:r>
          </w:p>
          <w:p>
            <w:pPr>
              <w:pStyle w:val="8"/>
              <w:spacing w:before="65" w:line="219" w:lineRule="auto"/>
              <w:ind w:left="714"/>
            </w:pPr>
            <w:r>
              <w:rPr>
                <w:spacing w:val="10"/>
              </w:rPr>
              <w:t>(平方米)</w:t>
            </w:r>
          </w:p>
        </w:tc>
        <w:tc>
          <w:tcPr>
            <w:tcW w:w="2242"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003" w:type="dxa"/>
            <w:noWrap w:val="0"/>
            <w:vAlign w:val="top"/>
          </w:tcPr>
          <w:p>
            <w:pPr>
              <w:pStyle w:val="8"/>
              <w:spacing w:before="204" w:line="220" w:lineRule="auto"/>
              <w:ind w:left="415"/>
            </w:pPr>
            <w:r>
              <w:rPr>
                <w:spacing w:val="-2"/>
              </w:rPr>
              <w:t>所有制形式</w:t>
            </w:r>
          </w:p>
        </w:tc>
        <w:tc>
          <w:tcPr>
            <w:tcW w:w="6847" w:type="dxa"/>
            <w:gridSpan w:val="5"/>
            <w:noWrap w:val="0"/>
            <w:vAlign w:val="top"/>
          </w:tcPr>
          <w:p>
            <w:pPr>
              <w:pStyle w:val="8"/>
              <w:spacing w:before="54" w:line="227" w:lineRule="auto"/>
              <w:ind w:left="22"/>
            </w:pPr>
            <w:r>
              <w:rPr>
                <w:spacing w:val="3"/>
              </w:rPr>
              <w:t>□全民</w:t>
            </w:r>
            <w:r>
              <w:rPr>
                <w:spacing w:val="7"/>
              </w:rPr>
              <w:t xml:space="preserve">         </w:t>
            </w:r>
            <w:r>
              <w:rPr>
                <w:spacing w:val="3"/>
              </w:rPr>
              <w:t>□集体          □私人</w:t>
            </w:r>
          </w:p>
          <w:p>
            <w:pPr>
              <w:pStyle w:val="8"/>
              <w:spacing w:before="26" w:line="205" w:lineRule="auto"/>
              <w:ind w:left="22"/>
            </w:pPr>
            <w:r>
              <w:rPr>
                <w:spacing w:val="4"/>
              </w:rPr>
              <w:t>□中外合资(合作)               □其他(股份制、股份合作制)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2003" w:type="dxa"/>
            <w:noWrap w:val="0"/>
            <w:vAlign w:val="top"/>
          </w:tcPr>
          <w:p>
            <w:pPr>
              <w:pStyle w:val="8"/>
              <w:spacing w:before="95" w:line="220" w:lineRule="auto"/>
              <w:ind w:left="305"/>
            </w:pPr>
            <w:r>
              <w:rPr>
                <w:spacing w:val="3"/>
              </w:rPr>
              <w:t>正式运营时间</w:t>
            </w:r>
          </w:p>
        </w:tc>
        <w:tc>
          <w:tcPr>
            <w:tcW w:w="2336" w:type="dxa"/>
            <w:gridSpan w:val="2"/>
            <w:noWrap w:val="0"/>
            <w:vAlign w:val="top"/>
          </w:tcPr>
          <w:p>
            <w:pPr>
              <w:rPr>
                <w:rFonts w:ascii="Arial"/>
                <w:sz w:val="21"/>
              </w:rPr>
            </w:pPr>
          </w:p>
        </w:tc>
        <w:tc>
          <w:tcPr>
            <w:tcW w:w="2269" w:type="dxa"/>
            <w:gridSpan w:val="2"/>
            <w:noWrap w:val="0"/>
            <w:vAlign w:val="top"/>
          </w:tcPr>
          <w:p>
            <w:pPr>
              <w:pStyle w:val="8"/>
              <w:spacing w:before="94" w:line="219" w:lineRule="auto"/>
              <w:ind w:left="714"/>
            </w:pPr>
            <w:r>
              <w:rPr>
                <w:spacing w:val="6"/>
              </w:rPr>
              <w:t>主管部门</w:t>
            </w:r>
          </w:p>
        </w:tc>
        <w:tc>
          <w:tcPr>
            <w:tcW w:w="2242"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2003" w:type="dxa"/>
            <w:noWrap w:val="0"/>
            <w:vAlign w:val="top"/>
          </w:tcPr>
          <w:p>
            <w:pPr>
              <w:pStyle w:val="8"/>
              <w:spacing w:before="95" w:line="220" w:lineRule="auto"/>
              <w:ind w:left="305"/>
              <w:jc w:val="center"/>
            </w:pPr>
            <w:r>
              <w:rPr>
                <w:spacing w:val="3"/>
              </w:rPr>
              <w:t>基本账户开户银行及账号</w:t>
            </w:r>
          </w:p>
        </w:tc>
        <w:tc>
          <w:tcPr>
            <w:tcW w:w="6847"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2003" w:type="dxa"/>
            <w:vMerge w:val="restart"/>
            <w:tcBorders>
              <w:bottom w:val="nil"/>
            </w:tcBorders>
            <w:noWrap w:val="0"/>
            <w:vAlign w:val="top"/>
          </w:tcPr>
          <w:p>
            <w:pPr>
              <w:pStyle w:val="8"/>
              <w:spacing w:before="305" w:line="219" w:lineRule="auto"/>
              <w:ind w:left="415"/>
            </w:pPr>
            <w:r>
              <w:rPr>
                <w:spacing w:val="-2"/>
              </w:rPr>
              <w:t>法定代表人</w:t>
            </w:r>
          </w:p>
        </w:tc>
        <w:tc>
          <w:tcPr>
            <w:tcW w:w="2336" w:type="dxa"/>
            <w:gridSpan w:val="2"/>
            <w:noWrap w:val="0"/>
            <w:vAlign w:val="top"/>
          </w:tcPr>
          <w:p>
            <w:pPr>
              <w:pStyle w:val="8"/>
              <w:spacing w:before="105" w:line="219" w:lineRule="auto"/>
              <w:ind w:left="2"/>
            </w:pPr>
            <w:r>
              <w:rPr>
                <w:spacing w:val="1"/>
              </w:rPr>
              <w:t>姓名：</w:t>
            </w:r>
          </w:p>
        </w:tc>
        <w:tc>
          <w:tcPr>
            <w:tcW w:w="4511" w:type="dxa"/>
            <w:gridSpan w:val="3"/>
            <w:noWrap w:val="0"/>
            <w:vAlign w:val="top"/>
          </w:tcPr>
          <w:p>
            <w:pPr>
              <w:pStyle w:val="8"/>
              <w:spacing w:before="108" w:line="221" w:lineRule="auto"/>
              <w:ind w:left="34"/>
            </w:pPr>
            <w: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2003" w:type="dxa"/>
            <w:vMerge w:val="continue"/>
            <w:tcBorders>
              <w:top w:val="nil"/>
            </w:tcBorders>
            <w:noWrap w:val="0"/>
            <w:vAlign w:val="top"/>
          </w:tcPr>
          <w:p>
            <w:pPr>
              <w:rPr>
                <w:rFonts w:ascii="Arial"/>
                <w:sz w:val="21"/>
              </w:rPr>
            </w:pPr>
          </w:p>
        </w:tc>
        <w:tc>
          <w:tcPr>
            <w:tcW w:w="6847" w:type="dxa"/>
            <w:gridSpan w:val="5"/>
            <w:noWrap w:val="0"/>
            <w:vAlign w:val="top"/>
          </w:tcPr>
          <w:p>
            <w:pPr>
              <w:pStyle w:val="8"/>
              <w:spacing w:before="95" w:line="219" w:lineRule="auto"/>
              <w:ind w:left="22"/>
            </w:pPr>
            <w:r>
              <w:t>身份证号码：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2003" w:type="dxa"/>
            <w:vMerge w:val="restart"/>
            <w:tcBorders>
              <w:bottom w:val="nil"/>
            </w:tcBorders>
            <w:noWrap w:val="0"/>
            <w:vAlign w:val="top"/>
          </w:tcPr>
          <w:p>
            <w:pPr>
              <w:pStyle w:val="8"/>
              <w:spacing w:before="177" w:line="220" w:lineRule="auto"/>
              <w:ind w:left="415"/>
            </w:pPr>
            <w:r>
              <w:rPr>
                <w:spacing w:val="1"/>
              </w:rPr>
              <w:t>实际控制人</w:t>
            </w:r>
          </w:p>
          <w:p>
            <w:pPr>
              <w:pStyle w:val="8"/>
              <w:spacing w:before="25" w:line="219" w:lineRule="auto"/>
              <w:ind w:left="305"/>
            </w:pPr>
            <w:r>
              <w:rPr>
                <w:spacing w:val="7"/>
              </w:rPr>
              <w:t>(主要负责人)</w:t>
            </w:r>
          </w:p>
        </w:tc>
        <w:tc>
          <w:tcPr>
            <w:tcW w:w="2336" w:type="dxa"/>
            <w:gridSpan w:val="2"/>
            <w:noWrap w:val="0"/>
            <w:vAlign w:val="top"/>
          </w:tcPr>
          <w:p>
            <w:pPr>
              <w:pStyle w:val="8"/>
              <w:spacing w:before="96" w:line="219" w:lineRule="auto"/>
              <w:ind w:left="2"/>
            </w:pPr>
            <w:r>
              <w:rPr>
                <w:spacing w:val="1"/>
              </w:rPr>
              <w:t>姓名：</w:t>
            </w:r>
          </w:p>
        </w:tc>
        <w:tc>
          <w:tcPr>
            <w:tcW w:w="4511" w:type="dxa"/>
            <w:gridSpan w:val="3"/>
            <w:noWrap w:val="0"/>
            <w:vAlign w:val="top"/>
          </w:tcPr>
          <w:p>
            <w:pPr>
              <w:pStyle w:val="8"/>
              <w:spacing w:before="99" w:line="221" w:lineRule="auto"/>
              <w:ind w:left="34"/>
            </w:pPr>
            <w: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2003" w:type="dxa"/>
            <w:vMerge w:val="continue"/>
            <w:tcBorders>
              <w:top w:val="nil"/>
            </w:tcBorders>
            <w:noWrap w:val="0"/>
            <w:vAlign w:val="top"/>
          </w:tcPr>
          <w:p>
            <w:pPr>
              <w:rPr>
                <w:rFonts w:ascii="Arial"/>
                <w:sz w:val="21"/>
              </w:rPr>
            </w:pPr>
          </w:p>
        </w:tc>
        <w:tc>
          <w:tcPr>
            <w:tcW w:w="6847" w:type="dxa"/>
            <w:gridSpan w:val="5"/>
            <w:noWrap w:val="0"/>
            <w:vAlign w:val="top"/>
          </w:tcPr>
          <w:p>
            <w:pPr>
              <w:pStyle w:val="8"/>
              <w:spacing w:before="96" w:line="219" w:lineRule="auto"/>
              <w:ind w:left="22"/>
            </w:pPr>
            <w:r>
              <w:t>身份证号码：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2003" w:type="dxa"/>
            <w:noWrap w:val="0"/>
            <w:vAlign w:val="top"/>
          </w:tcPr>
          <w:p>
            <w:pPr>
              <w:pStyle w:val="8"/>
              <w:spacing w:before="95" w:line="220" w:lineRule="auto"/>
              <w:ind w:left="305"/>
              <w:jc w:val="center"/>
            </w:pPr>
            <w:r>
              <w:rPr>
                <w:spacing w:val="3"/>
              </w:rPr>
              <w:t>主管医保工作 负责人</w:t>
            </w:r>
          </w:p>
        </w:tc>
        <w:tc>
          <w:tcPr>
            <w:tcW w:w="2336" w:type="dxa"/>
            <w:gridSpan w:val="2"/>
            <w:noWrap w:val="0"/>
            <w:vAlign w:val="top"/>
          </w:tcPr>
          <w:p>
            <w:pPr>
              <w:rPr>
                <w:rFonts w:ascii="Arial"/>
                <w:sz w:val="21"/>
              </w:rPr>
            </w:pPr>
          </w:p>
        </w:tc>
        <w:tc>
          <w:tcPr>
            <w:tcW w:w="2269" w:type="dxa"/>
            <w:gridSpan w:val="2"/>
            <w:noWrap w:val="0"/>
            <w:vAlign w:val="top"/>
          </w:tcPr>
          <w:p>
            <w:pPr>
              <w:pStyle w:val="8"/>
              <w:spacing w:before="239" w:line="221" w:lineRule="auto"/>
              <w:ind w:left="714"/>
            </w:pPr>
            <w:r>
              <w:rPr>
                <w:spacing w:val="-2"/>
              </w:rPr>
              <w:t>联系电话</w:t>
            </w:r>
          </w:p>
        </w:tc>
        <w:tc>
          <w:tcPr>
            <w:tcW w:w="2242"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trPr>
        <w:tc>
          <w:tcPr>
            <w:tcW w:w="2003" w:type="dxa"/>
            <w:noWrap w:val="0"/>
            <w:vAlign w:val="top"/>
          </w:tcPr>
          <w:p>
            <w:pPr>
              <w:pStyle w:val="8"/>
              <w:spacing w:before="95" w:line="220" w:lineRule="auto"/>
              <w:ind w:left="305"/>
              <w:jc w:val="center"/>
            </w:pPr>
            <w:r>
              <w:rPr>
                <w:spacing w:val="3"/>
              </w:rPr>
              <w:t>医保职能部门 联系人</w:t>
            </w:r>
          </w:p>
        </w:tc>
        <w:tc>
          <w:tcPr>
            <w:tcW w:w="2336" w:type="dxa"/>
            <w:gridSpan w:val="2"/>
            <w:noWrap w:val="0"/>
            <w:vAlign w:val="top"/>
          </w:tcPr>
          <w:p>
            <w:pPr>
              <w:rPr>
                <w:rFonts w:ascii="Arial"/>
                <w:sz w:val="21"/>
              </w:rPr>
            </w:pPr>
          </w:p>
        </w:tc>
        <w:tc>
          <w:tcPr>
            <w:tcW w:w="2269" w:type="dxa"/>
            <w:gridSpan w:val="2"/>
            <w:noWrap w:val="0"/>
            <w:vAlign w:val="top"/>
          </w:tcPr>
          <w:p>
            <w:pPr>
              <w:pStyle w:val="8"/>
              <w:spacing w:before="250" w:line="221" w:lineRule="auto"/>
              <w:ind w:left="714"/>
            </w:pPr>
            <w:r>
              <w:rPr>
                <w:spacing w:val="-2"/>
              </w:rPr>
              <w:t>联系电话</w:t>
            </w:r>
          </w:p>
        </w:tc>
        <w:tc>
          <w:tcPr>
            <w:tcW w:w="2242"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2003" w:type="dxa"/>
            <w:noWrap w:val="0"/>
            <w:vAlign w:val="top"/>
          </w:tcPr>
          <w:p>
            <w:pPr>
              <w:pStyle w:val="8"/>
              <w:spacing w:before="208" w:line="219" w:lineRule="auto"/>
              <w:ind w:left="305"/>
            </w:pPr>
            <w:r>
              <w:rPr>
                <w:spacing w:val="-2"/>
              </w:rPr>
              <w:t>在职职工人数</w:t>
            </w:r>
          </w:p>
        </w:tc>
        <w:tc>
          <w:tcPr>
            <w:tcW w:w="2336" w:type="dxa"/>
            <w:gridSpan w:val="2"/>
            <w:noWrap w:val="0"/>
            <w:vAlign w:val="top"/>
          </w:tcPr>
          <w:p>
            <w:pPr>
              <w:rPr>
                <w:rFonts w:ascii="Arial"/>
                <w:sz w:val="21"/>
              </w:rPr>
            </w:pPr>
          </w:p>
        </w:tc>
        <w:tc>
          <w:tcPr>
            <w:tcW w:w="2269" w:type="dxa"/>
            <w:gridSpan w:val="2"/>
            <w:noWrap w:val="0"/>
            <w:vAlign w:val="top"/>
          </w:tcPr>
          <w:p>
            <w:pPr>
              <w:pStyle w:val="8"/>
              <w:spacing w:before="95" w:line="220" w:lineRule="auto"/>
              <w:ind w:left="305"/>
              <w:jc w:val="center"/>
            </w:pPr>
            <w:r>
              <w:rPr>
                <w:spacing w:val="3"/>
              </w:rPr>
              <w:t>在本单位缴纳社保、 医保人数</w:t>
            </w:r>
          </w:p>
        </w:tc>
        <w:tc>
          <w:tcPr>
            <w:tcW w:w="2242"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2003" w:type="dxa"/>
            <w:vMerge w:val="restart"/>
            <w:tcBorders>
              <w:bottom w:val="nil"/>
            </w:tcBorders>
            <w:noWrap w:val="0"/>
            <w:vAlign w:val="top"/>
          </w:tcPr>
          <w:p>
            <w:pPr>
              <w:spacing w:line="263" w:lineRule="auto"/>
              <w:rPr>
                <w:rFonts w:ascii="Arial"/>
                <w:sz w:val="21"/>
              </w:rPr>
            </w:pPr>
          </w:p>
          <w:p>
            <w:pPr>
              <w:spacing w:line="263" w:lineRule="auto"/>
              <w:rPr>
                <w:rFonts w:ascii="Arial"/>
                <w:sz w:val="21"/>
              </w:rPr>
            </w:pPr>
          </w:p>
          <w:p>
            <w:pPr>
              <w:pStyle w:val="8"/>
              <w:spacing w:before="95" w:line="220" w:lineRule="auto"/>
              <w:jc w:val="center"/>
            </w:pPr>
            <w:r>
              <w:rPr>
                <w:spacing w:val="3"/>
              </w:rPr>
              <w:t>卫技人员汇总情况(以注册人员为准)</w:t>
            </w:r>
          </w:p>
        </w:tc>
        <w:tc>
          <w:tcPr>
            <w:tcW w:w="1189" w:type="dxa"/>
            <w:noWrap w:val="0"/>
            <w:vAlign w:val="top"/>
          </w:tcPr>
          <w:p>
            <w:pPr>
              <w:rPr>
                <w:rFonts w:ascii="Arial"/>
                <w:sz w:val="21"/>
              </w:rPr>
            </w:pPr>
          </w:p>
        </w:tc>
        <w:tc>
          <w:tcPr>
            <w:tcW w:w="1418" w:type="dxa"/>
            <w:gridSpan w:val="2"/>
            <w:noWrap w:val="0"/>
            <w:vAlign w:val="top"/>
          </w:tcPr>
          <w:p>
            <w:pPr>
              <w:pStyle w:val="8"/>
              <w:spacing w:before="99" w:line="219" w:lineRule="auto"/>
              <w:ind w:left="493"/>
            </w:pPr>
            <w:r>
              <w:rPr>
                <w:spacing w:val="4"/>
              </w:rPr>
              <w:t>人数</w:t>
            </w:r>
          </w:p>
        </w:tc>
        <w:tc>
          <w:tcPr>
            <w:tcW w:w="4240" w:type="dxa"/>
            <w:gridSpan w:val="2"/>
            <w:noWrap w:val="0"/>
            <w:vAlign w:val="top"/>
          </w:tcPr>
          <w:p>
            <w:pPr>
              <w:pStyle w:val="8"/>
              <w:spacing w:before="97" w:line="219" w:lineRule="auto"/>
              <w:ind w:left="815"/>
            </w:pPr>
            <w:r>
              <w:rPr>
                <w:spacing w:val="-1"/>
              </w:rPr>
              <w:t>第一注册地在本机构的人数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2003" w:type="dxa"/>
            <w:vMerge w:val="continue"/>
            <w:tcBorders>
              <w:top w:val="nil"/>
              <w:bottom w:val="nil"/>
            </w:tcBorders>
            <w:noWrap w:val="0"/>
            <w:vAlign w:val="top"/>
          </w:tcPr>
          <w:p>
            <w:pPr>
              <w:rPr>
                <w:rFonts w:ascii="Arial"/>
                <w:sz w:val="21"/>
              </w:rPr>
            </w:pPr>
          </w:p>
        </w:tc>
        <w:tc>
          <w:tcPr>
            <w:tcW w:w="1189" w:type="dxa"/>
            <w:noWrap w:val="0"/>
            <w:vAlign w:val="top"/>
          </w:tcPr>
          <w:p>
            <w:pPr>
              <w:pStyle w:val="8"/>
              <w:spacing w:before="104" w:line="224" w:lineRule="auto"/>
              <w:ind w:left="352"/>
            </w:pPr>
            <w:r>
              <w:rPr>
                <w:spacing w:val="5"/>
              </w:rPr>
              <w:t>医生</w:t>
            </w:r>
          </w:p>
        </w:tc>
        <w:tc>
          <w:tcPr>
            <w:tcW w:w="1418" w:type="dxa"/>
            <w:gridSpan w:val="2"/>
            <w:noWrap w:val="0"/>
            <w:vAlign w:val="top"/>
          </w:tcPr>
          <w:p>
            <w:pPr>
              <w:rPr>
                <w:rFonts w:ascii="Arial"/>
                <w:sz w:val="21"/>
              </w:rPr>
            </w:pPr>
          </w:p>
        </w:tc>
        <w:tc>
          <w:tcPr>
            <w:tcW w:w="4240"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2003" w:type="dxa"/>
            <w:vMerge w:val="continue"/>
            <w:tcBorders>
              <w:top w:val="nil"/>
              <w:bottom w:val="nil"/>
            </w:tcBorders>
            <w:noWrap w:val="0"/>
            <w:vAlign w:val="top"/>
          </w:tcPr>
          <w:p>
            <w:pPr>
              <w:rPr>
                <w:rFonts w:ascii="Arial"/>
                <w:sz w:val="21"/>
              </w:rPr>
            </w:pPr>
          </w:p>
        </w:tc>
        <w:tc>
          <w:tcPr>
            <w:tcW w:w="1189" w:type="dxa"/>
            <w:noWrap w:val="0"/>
            <w:vAlign w:val="top"/>
          </w:tcPr>
          <w:p>
            <w:pPr>
              <w:pStyle w:val="8"/>
              <w:spacing w:before="100" w:line="220" w:lineRule="auto"/>
              <w:ind w:left="352"/>
            </w:pPr>
            <w:r>
              <w:rPr>
                <w:spacing w:val="5"/>
              </w:rPr>
              <w:t>护士</w:t>
            </w:r>
          </w:p>
        </w:tc>
        <w:tc>
          <w:tcPr>
            <w:tcW w:w="1418" w:type="dxa"/>
            <w:gridSpan w:val="2"/>
            <w:noWrap w:val="0"/>
            <w:vAlign w:val="top"/>
          </w:tcPr>
          <w:p>
            <w:pPr>
              <w:rPr>
                <w:rFonts w:ascii="Arial"/>
                <w:sz w:val="21"/>
              </w:rPr>
            </w:pPr>
          </w:p>
        </w:tc>
        <w:tc>
          <w:tcPr>
            <w:tcW w:w="4240"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2003" w:type="dxa"/>
            <w:vMerge w:val="continue"/>
            <w:tcBorders>
              <w:top w:val="nil"/>
              <w:bottom w:val="nil"/>
            </w:tcBorders>
            <w:noWrap w:val="0"/>
            <w:vAlign w:val="top"/>
          </w:tcPr>
          <w:p>
            <w:pPr>
              <w:rPr>
                <w:rFonts w:ascii="Arial"/>
                <w:sz w:val="21"/>
              </w:rPr>
            </w:pPr>
          </w:p>
        </w:tc>
        <w:tc>
          <w:tcPr>
            <w:tcW w:w="1189" w:type="dxa"/>
            <w:noWrap w:val="0"/>
            <w:vAlign w:val="top"/>
          </w:tcPr>
          <w:p>
            <w:pPr>
              <w:pStyle w:val="8"/>
              <w:spacing w:before="100" w:line="221" w:lineRule="auto"/>
              <w:ind w:left="352"/>
            </w:pPr>
            <w:r>
              <w:rPr>
                <w:spacing w:val="4"/>
              </w:rPr>
              <w:t>医技</w:t>
            </w:r>
          </w:p>
        </w:tc>
        <w:tc>
          <w:tcPr>
            <w:tcW w:w="1418" w:type="dxa"/>
            <w:gridSpan w:val="2"/>
            <w:noWrap w:val="0"/>
            <w:vAlign w:val="top"/>
          </w:tcPr>
          <w:p>
            <w:pPr>
              <w:rPr>
                <w:rFonts w:ascii="Arial"/>
                <w:sz w:val="21"/>
              </w:rPr>
            </w:pPr>
          </w:p>
        </w:tc>
        <w:tc>
          <w:tcPr>
            <w:tcW w:w="4240"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2003" w:type="dxa"/>
            <w:vMerge w:val="continue"/>
            <w:tcBorders>
              <w:top w:val="nil"/>
              <w:bottom w:val="nil"/>
            </w:tcBorders>
            <w:noWrap w:val="0"/>
            <w:vAlign w:val="top"/>
          </w:tcPr>
          <w:p>
            <w:pPr>
              <w:rPr>
                <w:rFonts w:ascii="Arial"/>
                <w:sz w:val="21"/>
              </w:rPr>
            </w:pPr>
          </w:p>
        </w:tc>
        <w:tc>
          <w:tcPr>
            <w:tcW w:w="1189" w:type="dxa"/>
            <w:noWrap w:val="0"/>
            <w:vAlign w:val="top"/>
          </w:tcPr>
          <w:p>
            <w:pPr>
              <w:pStyle w:val="8"/>
              <w:spacing w:before="99" w:line="219" w:lineRule="auto"/>
              <w:ind w:left="352"/>
            </w:pPr>
            <w:r>
              <w:rPr>
                <w:spacing w:val="5"/>
              </w:rPr>
              <w:t>药师</w:t>
            </w:r>
          </w:p>
        </w:tc>
        <w:tc>
          <w:tcPr>
            <w:tcW w:w="1418" w:type="dxa"/>
            <w:gridSpan w:val="2"/>
            <w:noWrap w:val="0"/>
            <w:vAlign w:val="top"/>
          </w:tcPr>
          <w:p>
            <w:pPr>
              <w:rPr>
                <w:rFonts w:ascii="Arial"/>
                <w:sz w:val="21"/>
              </w:rPr>
            </w:pPr>
          </w:p>
        </w:tc>
        <w:tc>
          <w:tcPr>
            <w:tcW w:w="4240"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4" w:hRule="atLeast"/>
        </w:trPr>
        <w:tc>
          <w:tcPr>
            <w:tcW w:w="2003" w:type="dxa"/>
            <w:vMerge w:val="continue"/>
            <w:tcBorders>
              <w:top w:val="nil"/>
            </w:tcBorders>
            <w:noWrap w:val="0"/>
            <w:vAlign w:val="top"/>
          </w:tcPr>
          <w:p>
            <w:pPr>
              <w:rPr>
                <w:rFonts w:ascii="Arial"/>
                <w:sz w:val="21"/>
              </w:rPr>
            </w:pPr>
          </w:p>
        </w:tc>
        <w:tc>
          <w:tcPr>
            <w:tcW w:w="1189" w:type="dxa"/>
            <w:noWrap w:val="0"/>
            <w:vAlign w:val="top"/>
          </w:tcPr>
          <w:p>
            <w:pPr>
              <w:pStyle w:val="8"/>
              <w:spacing w:before="110" w:line="221" w:lineRule="auto"/>
              <w:ind w:left="352"/>
            </w:pPr>
            <w:r>
              <w:rPr>
                <w:spacing w:val="-3"/>
              </w:rPr>
              <w:t>合计</w:t>
            </w:r>
          </w:p>
        </w:tc>
        <w:tc>
          <w:tcPr>
            <w:tcW w:w="1418" w:type="dxa"/>
            <w:gridSpan w:val="2"/>
            <w:noWrap w:val="0"/>
            <w:vAlign w:val="top"/>
          </w:tcPr>
          <w:p>
            <w:pPr>
              <w:rPr>
                <w:rFonts w:ascii="Arial"/>
                <w:sz w:val="21"/>
              </w:rPr>
            </w:pPr>
          </w:p>
        </w:tc>
        <w:tc>
          <w:tcPr>
            <w:tcW w:w="4240" w:type="dxa"/>
            <w:gridSpan w:val="2"/>
            <w:noWrap w:val="0"/>
            <w:vAlign w:val="top"/>
          </w:tcPr>
          <w:p>
            <w:pPr>
              <w:rPr>
                <w:rFonts w:ascii="Arial"/>
                <w:sz w:val="21"/>
              </w:rPr>
            </w:pP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p>
    <w:tbl>
      <w:tblPr>
        <w:tblStyle w:val="9"/>
        <w:tblW w:w="88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3"/>
        <w:gridCol w:w="1199"/>
        <w:gridCol w:w="1418"/>
        <w:gridCol w:w="2357"/>
        <w:gridCol w:w="101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9" w:hRule="atLeast"/>
        </w:trPr>
        <w:tc>
          <w:tcPr>
            <w:tcW w:w="1993" w:type="dxa"/>
            <w:vMerge w:val="restart"/>
            <w:tcBorders>
              <w:bottom w:val="nil"/>
            </w:tcBorders>
            <w:noWrap w:val="0"/>
            <w:vAlign w:val="top"/>
          </w:tcPr>
          <w:p>
            <w:pPr>
              <w:spacing w:line="259" w:lineRule="auto"/>
              <w:rPr>
                <w:rFonts w:ascii="Arial"/>
                <w:sz w:val="21"/>
              </w:rPr>
            </w:pPr>
          </w:p>
          <w:p>
            <w:pPr>
              <w:spacing w:line="259" w:lineRule="auto"/>
              <w:rPr>
                <w:rFonts w:ascii="Arial"/>
                <w:sz w:val="21"/>
              </w:rPr>
            </w:pPr>
          </w:p>
          <w:p>
            <w:pPr>
              <w:pStyle w:val="8"/>
              <w:spacing w:before="75" w:line="243" w:lineRule="auto"/>
              <w:ind w:left="124" w:right="86" w:hanging="60"/>
              <w:jc w:val="center"/>
            </w:pPr>
            <w:r>
              <w:rPr>
                <w:spacing w:val="-2"/>
              </w:rPr>
              <w:t>科室设置、医护人</w:t>
            </w:r>
            <w:r>
              <w:rPr>
                <w:spacing w:val="6"/>
              </w:rPr>
              <w:t xml:space="preserve"> </w:t>
            </w:r>
            <w:r>
              <w:t>员(以注册人员为</w:t>
            </w:r>
            <w:r>
              <w:rPr>
                <w:spacing w:val="5"/>
              </w:rPr>
              <w:t xml:space="preserve"> </w:t>
            </w:r>
            <w:r>
              <w:rPr>
                <w:spacing w:val="-2"/>
              </w:rPr>
              <w:t>准)、病床数情况</w:t>
            </w:r>
          </w:p>
        </w:tc>
        <w:tc>
          <w:tcPr>
            <w:tcW w:w="1199" w:type="dxa"/>
            <w:noWrap w:val="0"/>
            <w:vAlign w:val="top"/>
          </w:tcPr>
          <w:p>
            <w:pPr>
              <w:spacing w:line="281" w:lineRule="auto"/>
              <w:rPr>
                <w:rFonts w:ascii="Arial"/>
                <w:sz w:val="21"/>
              </w:rPr>
            </w:pPr>
          </w:p>
          <w:p>
            <w:pPr>
              <w:pStyle w:val="8"/>
              <w:spacing w:before="75" w:line="219" w:lineRule="auto"/>
              <w:ind w:left="362"/>
            </w:pPr>
            <w:r>
              <w:rPr>
                <w:spacing w:val="-3"/>
              </w:rPr>
              <w:t>科室</w:t>
            </w:r>
          </w:p>
        </w:tc>
        <w:tc>
          <w:tcPr>
            <w:tcW w:w="1418" w:type="dxa"/>
            <w:noWrap w:val="0"/>
            <w:vAlign w:val="top"/>
          </w:tcPr>
          <w:p>
            <w:pPr>
              <w:pStyle w:val="8"/>
              <w:spacing w:before="220" w:line="258" w:lineRule="auto"/>
              <w:ind w:left="352" w:right="252" w:hanging="109"/>
            </w:pPr>
            <w:r>
              <w:rPr>
                <w:spacing w:val="-3"/>
              </w:rPr>
              <w:t>住院开放</w:t>
            </w:r>
            <w:r>
              <w:rPr>
                <w:spacing w:val="2"/>
              </w:rPr>
              <w:t xml:space="preserve"> </w:t>
            </w:r>
            <w:r>
              <w:rPr>
                <w:spacing w:val="-2"/>
              </w:rPr>
              <w:t>床位数</w:t>
            </w:r>
          </w:p>
        </w:tc>
        <w:tc>
          <w:tcPr>
            <w:tcW w:w="2357" w:type="dxa"/>
            <w:noWrap w:val="0"/>
            <w:vAlign w:val="top"/>
          </w:tcPr>
          <w:p>
            <w:pPr>
              <w:pStyle w:val="8"/>
              <w:spacing w:before="49" w:line="219" w:lineRule="auto"/>
              <w:ind w:left="715"/>
            </w:pPr>
            <w:r>
              <w:rPr>
                <w:spacing w:val="2"/>
              </w:rPr>
              <w:t>医生人数</w:t>
            </w:r>
          </w:p>
          <w:p>
            <w:pPr>
              <w:pStyle w:val="8"/>
              <w:spacing w:before="55" w:line="221" w:lineRule="auto"/>
              <w:ind w:left="254" w:right="189" w:hanging="60"/>
            </w:pPr>
            <w:r>
              <w:t>(其中第一注册地在</w:t>
            </w:r>
            <w:r>
              <w:rPr>
                <w:spacing w:val="6"/>
              </w:rPr>
              <w:t xml:space="preserve"> </w:t>
            </w:r>
            <w:r>
              <w:rPr>
                <w:spacing w:val="-2"/>
              </w:rPr>
              <w:t>本医疗机构的人数</w:t>
            </w:r>
          </w:p>
        </w:tc>
        <w:tc>
          <w:tcPr>
            <w:tcW w:w="1019" w:type="dxa"/>
            <w:noWrap w:val="0"/>
            <w:vAlign w:val="top"/>
          </w:tcPr>
          <w:p>
            <w:pPr>
              <w:spacing w:line="283" w:lineRule="auto"/>
              <w:rPr>
                <w:rFonts w:ascii="Arial"/>
                <w:sz w:val="21"/>
              </w:rPr>
            </w:pPr>
          </w:p>
          <w:p>
            <w:pPr>
              <w:pStyle w:val="8"/>
              <w:spacing w:before="74" w:line="219" w:lineRule="auto"/>
              <w:ind w:left="48"/>
            </w:pPr>
            <w:r>
              <w:rPr>
                <w:spacing w:val="-2"/>
              </w:rPr>
              <w:t>护士人数</w:t>
            </w:r>
          </w:p>
        </w:tc>
        <w:tc>
          <w:tcPr>
            <w:tcW w:w="844" w:type="dxa"/>
            <w:noWrap w:val="0"/>
            <w:vAlign w:val="top"/>
          </w:tcPr>
          <w:p>
            <w:pPr>
              <w:spacing w:line="283" w:lineRule="auto"/>
              <w:rPr>
                <w:rFonts w:ascii="Arial"/>
                <w:sz w:val="21"/>
              </w:rPr>
            </w:pPr>
          </w:p>
          <w:p>
            <w:pPr>
              <w:pStyle w:val="8"/>
              <w:spacing w:before="75" w:line="220" w:lineRule="auto"/>
              <w:ind w:left="189"/>
            </w:pPr>
            <w:r>
              <w:rPr>
                <w:spacing w:val="-3"/>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1993" w:type="dxa"/>
            <w:vMerge w:val="continue"/>
            <w:tcBorders>
              <w:top w:val="nil"/>
              <w:bottom w:val="nil"/>
            </w:tcBorders>
            <w:noWrap w:val="0"/>
            <w:vAlign w:val="top"/>
          </w:tcPr>
          <w:p>
            <w:pPr>
              <w:rPr>
                <w:rFonts w:ascii="Arial"/>
                <w:sz w:val="21"/>
              </w:rPr>
            </w:pPr>
          </w:p>
        </w:tc>
        <w:tc>
          <w:tcPr>
            <w:tcW w:w="1199" w:type="dxa"/>
            <w:noWrap w:val="0"/>
            <w:vAlign w:val="top"/>
          </w:tcPr>
          <w:p>
            <w:pPr>
              <w:rPr>
                <w:rFonts w:ascii="Arial"/>
                <w:sz w:val="21"/>
              </w:rPr>
            </w:pPr>
          </w:p>
        </w:tc>
        <w:tc>
          <w:tcPr>
            <w:tcW w:w="1418" w:type="dxa"/>
            <w:noWrap w:val="0"/>
            <w:vAlign w:val="top"/>
          </w:tcPr>
          <w:p>
            <w:pPr>
              <w:rPr>
                <w:rFonts w:ascii="Arial"/>
                <w:sz w:val="21"/>
              </w:rPr>
            </w:pPr>
          </w:p>
        </w:tc>
        <w:tc>
          <w:tcPr>
            <w:tcW w:w="2357" w:type="dxa"/>
            <w:noWrap w:val="0"/>
            <w:vAlign w:val="top"/>
          </w:tcPr>
          <w:p>
            <w:pPr>
              <w:rPr>
                <w:rFonts w:ascii="Arial"/>
                <w:sz w:val="21"/>
              </w:rPr>
            </w:pPr>
          </w:p>
        </w:tc>
        <w:tc>
          <w:tcPr>
            <w:tcW w:w="1019" w:type="dxa"/>
            <w:noWrap w:val="0"/>
            <w:vAlign w:val="top"/>
          </w:tcPr>
          <w:p>
            <w:pPr>
              <w:rPr>
                <w:rFonts w:ascii="Arial"/>
                <w:sz w:val="21"/>
              </w:rPr>
            </w:pPr>
          </w:p>
        </w:tc>
        <w:tc>
          <w:tcPr>
            <w:tcW w:w="84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1993" w:type="dxa"/>
            <w:vMerge w:val="continue"/>
            <w:tcBorders>
              <w:top w:val="nil"/>
              <w:bottom w:val="nil"/>
            </w:tcBorders>
            <w:noWrap w:val="0"/>
            <w:vAlign w:val="top"/>
          </w:tcPr>
          <w:p>
            <w:pPr>
              <w:rPr>
                <w:rFonts w:ascii="Arial"/>
                <w:sz w:val="21"/>
              </w:rPr>
            </w:pPr>
          </w:p>
        </w:tc>
        <w:tc>
          <w:tcPr>
            <w:tcW w:w="1199" w:type="dxa"/>
            <w:noWrap w:val="0"/>
            <w:vAlign w:val="top"/>
          </w:tcPr>
          <w:p>
            <w:pPr>
              <w:rPr>
                <w:rFonts w:ascii="Arial"/>
                <w:sz w:val="21"/>
              </w:rPr>
            </w:pPr>
          </w:p>
        </w:tc>
        <w:tc>
          <w:tcPr>
            <w:tcW w:w="1418" w:type="dxa"/>
            <w:noWrap w:val="0"/>
            <w:vAlign w:val="top"/>
          </w:tcPr>
          <w:p>
            <w:pPr>
              <w:rPr>
                <w:rFonts w:ascii="Arial"/>
                <w:sz w:val="21"/>
              </w:rPr>
            </w:pPr>
          </w:p>
        </w:tc>
        <w:tc>
          <w:tcPr>
            <w:tcW w:w="2357" w:type="dxa"/>
            <w:noWrap w:val="0"/>
            <w:vAlign w:val="top"/>
          </w:tcPr>
          <w:p>
            <w:pPr>
              <w:rPr>
                <w:rFonts w:ascii="Arial"/>
                <w:sz w:val="21"/>
              </w:rPr>
            </w:pPr>
          </w:p>
        </w:tc>
        <w:tc>
          <w:tcPr>
            <w:tcW w:w="1019" w:type="dxa"/>
            <w:noWrap w:val="0"/>
            <w:vAlign w:val="top"/>
          </w:tcPr>
          <w:p>
            <w:pPr>
              <w:rPr>
                <w:rFonts w:ascii="Arial"/>
                <w:sz w:val="21"/>
              </w:rPr>
            </w:pPr>
          </w:p>
        </w:tc>
        <w:tc>
          <w:tcPr>
            <w:tcW w:w="84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1993" w:type="dxa"/>
            <w:vMerge w:val="continue"/>
            <w:tcBorders>
              <w:top w:val="nil"/>
            </w:tcBorders>
            <w:noWrap w:val="0"/>
            <w:vAlign w:val="top"/>
          </w:tcPr>
          <w:p>
            <w:pPr>
              <w:rPr>
                <w:rFonts w:ascii="Arial"/>
                <w:sz w:val="21"/>
              </w:rPr>
            </w:pPr>
          </w:p>
        </w:tc>
        <w:tc>
          <w:tcPr>
            <w:tcW w:w="1199" w:type="dxa"/>
            <w:noWrap w:val="0"/>
            <w:vAlign w:val="top"/>
          </w:tcPr>
          <w:p>
            <w:pPr>
              <w:rPr>
                <w:rFonts w:ascii="Arial"/>
                <w:sz w:val="21"/>
              </w:rPr>
            </w:pPr>
          </w:p>
        </w:tc>
        <w:tc>
          <w:tcPr>
            <w:tcW w:w="1418" w:type="dxa"/>
            <w:noWrap w:val="0"/>
            <w:vAlign w:val="top"/>
          </w:tcPr>
          <w:p>
            <w:pPr>
              <w:rPr>
                <w:rFonts w:ascii="Arial"/>
                <w:sz w:val="21"/>
              </w:rPr>
            </w:pPr>
          </w:p>
        </w:tc>
        <w:tc>
          <w:tcPr>
            <w:tcW w:w="2357" w:type="dxa"/>
            <w:noWrap w:val="0"/>
            <w:vAlign w:val="top"/>
          </w:tcPr>
          <w:p>
            <w:pPr>
              <w:rPr>
                <w:rFonts w:ascii="Arial"/>
                <w:sz w:val="21"/>
              </w:rPr>
            </w:pPr>
          </w:p>
        </w:tc>
        <w:tc>
          <w:tcPr>
            <w:tcW w:w="1019" w:type="dxa"/>
            <w:noWrap w:val="0"/>
            <w:vAlign w:val="top"/>
          </w:tcPr>
          <w:p>
            <w:pPr>
              <w:rPr>
                <w:rFonts w:ascii="Arial"/>
                <w:sz w:val="21"/>
              </w:rPr>
            </w:pPr>
          </w:p>
        </w:tc>
        <w:tc>
          <w:tcPr>
            <w:tcW w:w="84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1993" w:type="dxa"/>
            <w:vMerge w:val="restart"/>
            <w:tcBorders>
              <w:bottom w:val="nil"/>
            </w:tcBorders>
            <w:noWrap w:val="0"/>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8"/>
              <w:spacing w:before="75" w:line="219" w:lineRule="auto"/>
              <w:ind w:left="64"/>
            </w:pPr>
            <w:r>
              <w:rPr>
                <w:spacing w:val="2"/>
              </w:rPr>
              <w:t>大型医疗设备信息</w:t>
            </w:r>
          </w:p>
        </w:tc>
        <w:tc>
          <w:tcPr>
            <w:tcW w:w="2617" w:type="dxa"/>
            <w:gridSpan w:val="2"/>
            <w:noWrap w:val="0"/>
            <w:vAlign w:val="top"/>
          </w:tcPr>
          <w:p>
            <w:pPr>
              <w:pStyle w:val="8"/>
              <w:spacing w:before="171" w:line="220" w:lineRule="auto"/>
              <w:ind w:left="1062"/>
            </w:pPr>
            <w:r>
              <w:rPr>
                <w:spacing w:val="8"/>
              </w:rPr>
              <w:t>品种</w:t>
            </w:r>
          </w:p>
        </w:tc>
        <w:tc>
          <w:tcPr>
            <w:tcW w:w="2357" w:type="dxa"/>
            <w:noWrap w:val="0"/>
            <w:vAlign w:val="top"/>
          </w:tcPr>
          <w:p>
            <w:pPr>
              <w:pStyle w:val="8"/>
              <w:spacing w:before="170" w:line="219" w:lineRule="auto"/>
              <w:ind w:left="595"/>
            </w:pPr>
            <w:r>
              <w:rPr>
                <w:spacing w:val="1"/>
              </w:rPr>
              <w:t>型号及数量</w:t>
            </w:r>
          </w:p>
        </w:tc>
        <w:tc>
          <w:tcPr>
            <w:tcW w:w="1019" w:type="dxa"/>
            <w:noWrap w:val="0"/>
            <w:vAlign w:val="top"/>
          </w:tcPr>
          <w:p>
            <w:pPr>
              <w:pStyle w:val="8"/>
              <w:spacing w:before="170" w:line="219" w:lineRule="auto"/>
              <w:jc w:val="right"/>
            </w:pPr>
            <w:r>
              <w:rPr>
                <w:spacing w:val="10"/>
              </w:rPr>
              <w:t>购买年月</w:t>
            </w:r>
          </w:p>
        </w:tc>
        <w:tc>
          <w:tcPr>
            <w:tcW w:w="844" w:type="dxa"/>
            <w:noWrap w:val="0"/>
            <w:vAlign w:val="top"/>
          </w:tcPr>
          <w:p>
            <w:pPr>
              <w:pStyle w:val="8"/>
              <w:spacing w:before="171" w:line="220" w:lineRule="auto"/>
              <w:ind w:left="68"/>
            </w:pPr>
            <w:r>
              <w:rPr>
                <w:spacing w:val="5"/>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trPr>
        <w:tc>
          <w:tcPr>
            <w:tcW w:w="1993" w:type="dxa"/>
            <w:vMerge w:val="continue"/>
            <w:tcBorders>
              <w:top w:val="nil"/>
              <w:bottom w:val="nil"/>
            </w:tcBorders>
            <w:noWrap w:val="0"/>
            <w:vAlign w:val="top"/>
          </w:tcPr>
          <w:p>
            <w:pPr>
              <w:rPr>
                <w:rFonts w:ascii="Arial"/>
                <w:sz w:val="21"/>
              </w:rPr>
            </w:pPr>
          </w:p>
        </w:tc>
        <w:tc>
          <w:tcPr>
            <w:tcW w:w="2617" w:type="dxa"/>
            <w:gridSpan w:val="2"/>
            <w:noWrap w:val="0"/>
            <w:vAlign w:val="top"/>
          </w:tcPr>
          <w:p>
            <w:pPr>
              <w:rPr>
                <w:rFonts w:ascii="Arial"/>
                <w:sz w:val="21"/>
              </w:rPr>
            </w:pPr>
          </w:p>
        </w:tc>
        <w:tc>
          <w:tcPr>
            <w:tcW w:w="2357" w:type="dxa"/>
            <w:noWrap w:val="0"/>
            <w:vAlign w:val="top"/>
          </w:tcPr>
          <w:p>
            <w:pPr>
              <w:rPr>
                <w:rFonts w:ascii="Arial"/>
                <w:sz w:val="21"/>
              </w:rPr>
            </w:pPr>
          </w:p>
        </w:tc>
        <w:tc>
          <w:tcPr>
            <w:tcW w:w="1019" w:type="dxa"/>
            <w:noWrap w:val="0"/>
            <w:vAlign w:val="top"/>
          </w:tcPr>
          <w:p>
            <w:pPr>
              <w:rPr>
                <w:rFonts w:ascii="Arial"/>
                <w:sz w:val="21"/>
              </w:rPr>
            </w:pPr>
          </w:p>
        </w:tc>
        <w:tc>
          <w:tcPr>
            <w:tcW w:w="84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993" w:type="dxa"/>
            <w:vMerge w:val="continue"/>
            <w:tcBorders>
              <w:top w:val="nil"/>
              <w:bottom w:val="nil"/>
            </w:tcBorders>
            <w:noWrap w:val="0"/>
            <w:vAlign w:val="top"/>
          </w:tcPr>
          <w:p>
            <w:pPr>
              <w:rPr>
                <w:rFonts w:ascii="Arial"/>
                <w:sz w:val="21"/>
              </w:rPr>
            </w:pPr>
          </w:p>
        </w:tc>
        <w:tc>
          <w:tcPr>
            <w:tcW w:w="2617" w:type="dxa"/>
            <w:gridSpan w:val="2"/>
            <w:noWrap w:val="0"/>
            <w:vAlign w:val="top"/>
          </w:tcPr>
          <w:p>
            <w:pPr>
              <w:rPr>
                <w:rFonts w:ascii="Arial"/>
                <w:sz w:val="21"/>
              </w:rPr>
            </w:pPr>
          </w:p>
        </w:tc>
        <w:tc>
          <w:tcPr>
            <w:tcW w:w="2357" w:type="dxa"/>
            <w:noWrap w:val="0"/>
            <w:vAlign w:val="top"/>
          </w:tcPr>
          <w:p>
            <w:pPr>
              <w:rPr>
                <w:rFonts w:ascii="Arial"/>
                <w:sz w:val="21"/>
              </w:rPr>
            </w:pPr>
          </w:p>
        </w:tc>
        <w:tc>
          <w:tcPr>
            <w:tcW w:w="1019" w:type="dxa"/>
            <w:noWrap w:val="0"/>
            <w:vAlign w:val="top"/>
          </w:tcPr>
          <w:p>
            <w:pPr>
              <w:rPr>
                <w:rFonts w:ascii="Arial"/>
                <w:sz w:val="21"/>
              </w:rPr>
            </w:pPr>
          </w:p>
        </w:tc>
        <w:tc>
          <w:tcPr>
            <w:tcW w:w="84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trPr>
        <w:tc>
          <w:tcPr>
            <w:tcW w:w="1993" w:type="dxa"/>
            <w:vMerge w:val="continue"/>
            <w:tcBorders>
              <w:top w:val="nil"/>
              <w:bottom w:val="nil"/>
            </w:tcBorders>
            <w:noWrap w:val="0"/>
            <w:vAlign w:val="top"/>
          </w:tcPr>
          <w:p>
            <w:pPr>
              <w:rPr>
                <w:rFonts w:ascii="Arial"/>
                <w:sz w:val="21"/>
              </w:rPr>
            </w:pPr>
          </w:p>
        </w:tc>
        <w:tc>
          <w:tcPr>
            <w:tcW w:w="2617" w:type="dxa"/>
            <w:gridSpan w:val="2"/>
            <w:noWrap w:val="0"/>
            <w:vAlign w:val="top"/>
          </w:tcPr>
          <w:p>
            <w:pPr>
              <w:rPr>
                <w:rFonts w:ascii="Arial"/>
                <w:sz w:val="21"/>
              </w:rPr>
            </w:pPr>
          </w:p>
        </w:tc>
        <w:tc>
          <w:tcPr>
            <w:tcW w:w="2357" w:type="dxa"/>
            <w:noWrap w:val="0"/>
            <w:vAlign w:val="top"/>
          </w:tcPr>
          <w:p>
            <w:pPr>
              <w:rPr>
                <w:rFonts w:ascii="Arial"/>
                <w:sz w:val="21"/>
              </w:rPr>
            </w:pPr>
          </w:p>
        </w:tc>
        <w:tc>
          <w:tcPr>
            <w:tcW w:w="1019" w:type="dxa"/>
            <w:noWrap w:val="0"/>
            <w:vAlign w:val="top"/>
          </w:tcPr>
          <w:p>
            <w:pPr>
              <w:rPr>
                <w:rFonts w:ascii="Arial"/>
                <w:sz w:val="21"/>
              </w:rPr>
            </w:pPr>
          </w:p>
        </w:tc>
        <w:tc>
          <w:tcPr>
            <w:tcW w:w="84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993" w:type="dxa"/>
            <w:vMerge w:val="continue"/>
            <w:tcBorders>
              <w:top w:val="nil"/>
            </w:tcBorders>
            <w:noWrap w:val="0"/>
            <w:vAlign w:val="top"/>
          </w:tcPr>
          <w:p>
            <w:pPr>
              <w:rPr>
                <w:rFonts w:ascii="Arial"/>
                <w:sz w:val="21"/>
              </w:rPr>
            </w:pPr>
          </w:p>
        </w:tc>
        <w:tc>
          <w:tcPr>
            <w:tcW w:w="2617" w:type="dxa"/>
            <w:gridSpan w:val="2"/>
            <w:noWrap w:val="0"/>
            <w:vAlign w:val="top"/>
          </w:tcPr>
          <w:p>
            <w:pPr>
              <w:rPr>
                <w:rFonts w:ascii="Arial"/>
                <w:sz w:val="21"/>
              </w:rPr>
            </w:pPr>
          </w:p>
        </w:tc>
        <w:tc>
          <w:tcPr>
            <w:tcW w:w="2357" w:type="dxa"/>
            <w:noWrap w:val="0"/>
            <w:vAlign w:val="top"/>
          </w:tcPr>
          <w:p>
            <w:pPr>
              <w:rPr>
                <w:rFonts w:ascii="Arial"/>
                <w:sz w:val="21"/>
              </w:rPr>
            </w:pPr>
          </w:p>
        </w:tc>
        <w:tc>
          <w:tcPr>
            <w:tcW w:w="1019" w:type="dxa"/>
            <w:noWrap w:val="0"/>
            <w:vAlign w:val="top"/>
          </w:tcPr>
          <w:p>
            <w:pPr>
              <w:rPr>
                <w:rFonts w:ascii="Arial"/>
                <w:sz w:val="21"/>
              </w:rPr>
            </w:pPr>
          </w:p>
        </w:tc>
        <w:tc>
          <w:tcPr>
            <w:tcW w:w="84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9" w:hRule="atLeast"/>
        </w:trPr>
        <w:tc>
          <w:tcPr>
            <w:tcW w:w="1993" w:type="dxa"/>
            <w:noWrap w:val="0"/>
            <w:vAlign w:val="top"/>
          </w:tcPr>
          <w:p>
            <w:pPr>
              <w:pStyle w:val="8"/>
              <w:spacing w:before="262" w:line="219" w:lineRule="auto"/>
              <w:ind w:left="294"/>
            </w:pPr>
            <w:r>
              <w:rPr>
                <w:spacing w:val="3"/>
              </w:rPr>
              <w:t>申请定点类别</w:t>
            </w:r>
          </w:p>
        </w:tc>
        <w:tc>
          <w:tcPr>
            <w:tcW w:w="6837" w:type="dxa"/>
            <w:gridSpan w:val="5"/>
            <w:noWrap w:val="0"/>
            <w:vAlign w:val="top"/>
          </w:tcPr>
          <w:p>
            <w:pPr>
              <w:pStyle w:val="8"/>
              <w:spacing w:before="262" w:line="219" w:lineRule="auto"/>
              <w:ind w:left="52"/>
            </w:pPr>
            <w:r>
              <w:rPr>
                <w:spacing w:val="-2"/>
              </w:rPr>
              <w:t>□医保个人账户□普通门诊统筹</w:t>
            </w:r>
            <w:r>
              <w:rPr>
                <w:spacing w:val="62"/>
              </w:rPr>
              <w:t xml:space="preserve"> </w:t>
            </w:r>
            <w:r>
              <w:rPr>
                <w:spacing w:val="-2"/>
              </w:rPr>
              <w:t>口住院统筹□门诊慢特病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9" w:hRule="atLeast"/>
        </w:trPr>
        <w:tc>
          <w:tcPr>
            <w:tcW w:w="1993" w:type="dxa"/>
            <w:noWrap w:val="0"/>
            <w:vAlign w:val="top"/>
          </w:tcPr>
          <w:p>
            <w:pPr>
              <w:pStyle w:val="8"/>
              <w:spacing w:before="253" w:line="219" w:lineRule="auto"/>
              <w:ind w:left="294"/>
            </w:pPr>
            <w:r>
              <w:rPr>
                <w:spacing w:val="1"/>
              </w:rPr>
              <w:t>申请定点次数</w:t>
            </w:r>
          </w:p>
        </w:tc>
        <w:tc>
          <w:tcPr>
            <w:tcW w:w="6837" w:type="dxa"/>
            <w:gridSpan w:val="5"/>
            <w:noWrap w:val="0"/>
            <w:vAlign w:val="top"/>
          </w:tcPr>
          <w:p>
            <w:pPr>
              <w:pStyle w:val="8"/>
              <w:spacing w:before="283" w:line="227" w:lineRule="auto"/>
              <w:ind w:left="312"/>
            </w:pPr>
            <w:r>
              <w:rPr>
                <w:spacing w:val="3"/>
              </w:rPr>
              <w:t>□首次        □第二次</w:t>
            </w:r>
            <w:r>
              <w:rPr>
                <w:spacing w:val="7"/>
              </w:rPr>
              <w:t xml:space="preserve">        </w:t>
            </w:r>
            <w:r>
              <w:rPr>
                <w:spacing w:val="3"/>
              </w:rPr>
              <w:t>□第三次</w:t>
            </w:r>
            <w:r>
              <w:rPr>
                <w:spacing w:val="8"/>
              </w:rPr>
              <w:t xml:space="preserve">        </w:t>
            </w:r>
            <w:r>
              <w:rPr>
                <w:spacing w:val="3"/>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1993" w:type="dxa"/>
            <w:noWrap w:val="0"/>
            <w:vAlign w:val="top"/>
          </w:tcPr>
          <w:p>
            <w:pPr>
              <w:pStyle w:val="8"/>
              <w:spacing w:before="133" w:line="247" w:lineRule="auto"/>
              <w:ind w:left="184" w:right="87" w:hanging="120"/>
            </w:pPr>
            <w:r>
              <w:rPr>
                <w:spacing w:val="-2"/>
              </w:rPr>
              <w:t>此前历次评估发现</w:t>
            </w:r>
            <w:r>
              <w:rPr>
                <w:spacing w:val="5"/>
              </w:rPr>
              <w:t xml:space="preserve"> </w:t>
            </w:r>
            <w:r>
              <w:rPr>
                <w:spacing w:val="1"/>
              </w:rPr>
              <w:t>问题及整改情况</w:t>
            </w:r>
          </w:p>
        </w:tc>
        <w:tc>
          <w:tcPr>
            <w:tcW w:w="6837"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7" w:hRule="atLeast"/>
        </w:trPr>
        <w:tc>
          <w:tcPr>
            <w:tcW w:w="1993" w:type="dxa"/>
            <w:noWrap w:val="0"/>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8"/>
              <w:spacing w:before="75" w:line="219" w:lineRule="auto"/>
              <w:ind w:left="525"/>
            </w:pPr>
            <w:r>
              <w:rPr>
                <w:spacing w:val="2"/>
              </w:rPr>
              <w:t>申请承诺</w:t>
            </w:r>
          </w:p>
        </w:tc>
        <w:tc>
          <w:tcPr>
            <w:tcW w:w="6837" w:type="dxa"/>
            <w:gridSpan w:val="5"/>
            <w:noWrap w:val="0"/>
            <w:vAlign w:val="top"/>
          </w:tcPr>
          <w:p>
            <w:pPr>
              <w:pStyle w:val="8"/>
              <w:spacing w:before="53" w:line="249" w:lineRule="auto"/>
              <w:ind w:left="42" w:firstLine="459"/>
              <w:jc w:val="both"/>
            </w:pPr>
            <w:r>
              <w:rPr>
                <w:spacing w:val="-4"/>
              </w:rPr>
              <w:t>本机构自愿申请承担医疗保障服务，并严格遵守医疗保</w:t>
            </w:r>
            <w:r>
              <w:rPr>
                <w:spacing w:val="-5"/>
              </w:rPr>
              <w:t>障有关管</w:t>
            </w:r>
            <w:r>
              <w:t xml:space="preserve"> </w:t>
            </w:r>
            <w:r>
              <w:rPr>
                <w:spacing w:val="-4"/>
              </w:rPr>
              <w:t>理规定，对所提交资料的真实性负责，如有虚假不实，本机构将承担</w:t>
            </w:r>
            <w:r>
              <w:t>由此带来的一切法律、经济等方面的后果及责任。</w:t>
            </w:r>
          </w:p>
          <w:p>
            <w:pPr>
              <w:pStyle w:val="8"/>
              <w:spacing w:before="53" w:line="249" w:lineRule="auto"/>
              <w:ind w:left="42" w:firstLine="459"/>
              <w:jc w:val="both"/>
              <w:rPr>
                <w:rFonts w:hint="eastAsia" w:eastAsia="宋体"/>
                <w:spacing w:val="-4"/>
                <w:lang w:val="en-US" w:eastAsia="zh-CN"/>
              </w:rPr>
            </w:pPr>
            <w:r>
              <w:rPr>
                <w:spacing w:val="-4"/>
              </w:rPr>
              <w:t>本机构已认真阅读《医疗机构医疗保障定点管理暂行办法》(国家医疗保障局令第2号)申请定点相关要求，无第十二条不予受理情</w:t>
            </w:r>
            <w:r>
              <w:rPr>
                <w:rFonts w:hint="eastAsia"/>
                <w:spacing w:val="-4"/>
                <w:lang w:val="en-US" w:eastAsia="zh-CN"/>
              </w:rPr>
              <w:t>形；</w:t>
            </w:r>
          </w:p>
          <w:p>
            <w:pPr>
              <w:pStyle w:val="8"/>
              <w:spacing w:before="53" w:line="249" w:lineRule="auto"/>
              <w:jc w:val="both"/>
              <w:rPr>
                <w:spacing w:val="-4"/>
              </w:rPr>
            </w:pPr>
            <w:r>
              <w:rPr>
                <w:rFonts w:hint="eastAsia"/>
                <w:spacing w:val="-4"/>
                <w:lang w:val="en-US" w:eastAsia="zh-CN"/>
              </w:rPr>
              <w:t>已认真阅读枣庄市医疗保障定点医疗机构协议管理要求，承诺在</w:t>
            </w:r>
            <w:r>
              <w:rPr>
                <w:spacing w:val="-4"/>
              </w:rPr>
              <w:t>纳入协议管理后严格遵守协议管理的各项要求。</w:t>
            </w:r>
          </w:p>
          <w:p>
            <w:pPr>
              <w:spacing w:line="288" w:lineRule="auto"/>
              <w:rPr>
                <w:rFonts w:ascii="Arial"/>
                <w:sz w:val="21"/>
              </w:rPr>
            </w:pPr>
          </w:p>
          <w:p>
            <w:pPr>
              <w:spacing w:line="289" w:lineRule="auto"/>
              <w:rPr>
                <w:rFonts w:ascii="Arial"/>
                <w:sz w:val="21"/>
              </w:rPr>
            </w:pPr>
          </w:p>
          <w:p>
            <w:pPr>
              <w:pStyle w:val="8"/>
              <w:spacing w:before="75" w:line="219" w:lineRule="auto"/>
              <w:ind w:left="741"/>
            </w:pPr>
            <w:r>
              <w:rPr>
                <w:spacing w:val="3"/>
              </w:rPr>
              <w:t>法定代表人签字：                  (单位盖章)</w:t>
            </w:r>
          </w:p>
          <w:p>
            <w:pPr>
              <w:spacing w:line="271" w:lineRule="auto"/>
              <w:rPr>
                <w:rFonts w:ascii="Arial"/>
                <w:sz w:val="21"/>
              </w:rPr>
            </w:pPr>
          </w:p>
          <w:p>
            <w:pPr>
              <w:pStyle w:val="8"/>
              <w:spacing w:before="75" w:line="178" w:lineRule="auto"/>
              <w:ind w:left="5382"/>
            </w:pPr>
            <w:r>
              <w:rPr>
                <w:spacing w:val="-9"/>
              </w:rPr>
              <w:t>年</w:t>
            </w:r>
            <w:r>
              <w:rPr>
                <w:spacing w:val="20"/>
              </w:rPr>
              <w:t xml:space="preserve">  </w:t>
            </w:r>
            <w:r>
              <w:rPr>
                <w:spacing w:val="-9"/>
              </w:rPr>
              <w:t>月</w:t>
            </w:r>
            <w:r>
              <w:rPr>
                <w:spacing w:val="37"/>
              </w:rPr>
              <w:t xml:space="preserve">  </w:t>
            </w:r>
            <w:r>
              <w:rPr>
                <w:spacing w:val="-9"/>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4" w:hRule="atLeast"/>
        </w:trPr>
        <w:tc>
          <w:tcPr>
            <w:tcW w:w="1993" w:type="dxa"/>
            <w:noWrap w:val="0"/>
            <w:vAlign w:val="top"/>
          </w:tcPr>
          <w:p>
            <w:pPr>
              <w:pStyle w:val="8"/>
              <w:spacing w:before="269" w:line="221" w:lineRule="auto"/>
              <w:ind w:left="695"/>
            </w:pPr>
            <w:r>
              <w:rPr>
                <w:spacing w:val="-6"/>
              </w:rPr>
              <w:t>备</w:t>
            </w:r>
            <w:r>
              <w:rPr>
                <w:spacing w:val="37"/>
              </w:rPr>
              <w:t xml:space="preserve"> </w:t>
            </w:r>
            <w:r>
              <w:rPr>
                <w:spacing w:val="-6"/>
              </w:rPr>
              <w:t>注</w:t>
            </w:r>
          </w:p>
        </w:tc>
        <w:tc>
          <w:tcPr>
            <w:tcW w:w="6837" w:type="dxa"/>
            <w:gridSpan w:val="5"/>
            <w:noWrap w:val="0"/>
            <w:vAlign w:val="top"/>
          </w:tcPr>
          <w:p>
            <w:pPr>
              <w:rPr>
                <w:rFonts w:ascii="Arial"/>
                <w:sz w:val="21"/>
              </w:rPr>
            </w:pPr>
          </w:p>
        </w:tc>
      </w:tr>
    </w:tbl>
    <w:p>
      <w:pPr>
        <w:spacing w:before="182" w:line="222" w:lineRule="auto"/>
        <w:ind w:left="44" w:firstLine="460" w:firstLineChars="200"/>
        <w:rPr>
          <w:rFonts w:ascii="仿宋" w:hAnsi="仿宋" w:eastAsia="仿宋" w:cs="仿宋"/>
          <w:sz w:val="23"/>
          <w:szCs w:val="23"/>
        </w:rPr>
      </w:pPr>
      <w:r>
        <w:rPr>
          <w:rFonts w:ascii="仿宋" w:hAnsi="仿宋" w:eastAsia="仿宋" w:cs="仿宋"/>
          <w:sz w:val="23"/>
          <w:szCs w:val="23"/>
        </w:rPr>
        <w:t>填写说明：</w:t>
      </w:r>
      <w:r>
        <w:rPr>
          <w:rFonts w:ascii="仿宋" w:hAnsi="仿宋" w:eastAsia="仿宋" w:cs="仿宋"/>
          <w:spacing w:val="49"/>
          <w:sz w:val="23"/>
          <w:szCs w:val="23"/>
        </w:rPr>
        <w:t xml:space="preserve"> </w:t>
      </w:r>
      <w:r>
        <w:rPr>
          <w:rFonts w:ascii="仿宋" w:hAnsi="仿宋" w:eastAsia="仿宋" w:cs="仿宋"/>
          <w:sz w:val="23"/>
          <w:szCs w:val="23"/>
        </w:rPr>
        <w:t>“医疗机构类别”按</w:t>
      </w:r>
      <w:r>
        <w:rPr>
          <w:rFonts w:hint="eastAsia" w:ascii="仿宋" w:hAnsi="仿宋" w:eastAsia="仿宋" w:cs="仿宋"/>
          <w:sz w:val="23"/>
          <w:szCs w:val="23"/>
          <w:lang w:val="en-US" w:eastAsia="zh-CN"/>
        </w:rPr>
        <w:t>国家2号令第五条</w:t>
      </w:r>
      <w:r>
        <w:rPr>
          <w:rFonts w:ascii="仿宋" w:hAnsi="仿宋" w:eastAsia="仿宋" w:cs="仿宋"/>
          <w:sz w:val="23"/>
          <w:szCs w:val="23"/>
        </w:rPr>
        <w:t>内容选填。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0"/>
          <w:szCs w:val="30"/>
          <w:lang w:val="en-US" w:eastAsia="zh-CN"/>
        </w:rPr>
      </w:pPr>
      <w:r>
        <w:rPr>
          <w:rFonts w:hint="eastAsia" w:ascii="方正小标宋简体" w:hAnsi="方正小标宋简体" w:eastAsia="方正小标宋简体" w:cs="方正小标宋简体"/>
          <w:sz w:val="30"/>
          <w:szCs w:val="30"/>
          <w:lang w:val="en-US" w:eastAsia="zh-CN"/>
        </w:rPr>
        <w:t>定点零售药店申请表</w:t>
      </w:r>
    </w:p>
    <w:p>
      <w:pPr>
        <w:keepNext w:val="0"/>
        <w:keepLines w:val="0"/>
        <w:pageBreakBefore w:val="0"/>
        <w:widowControl w:val="0"/>
        <w:kinsoku/>
        <w:wordWrap/>
        <w:overflowPunct/>
        <w:topLinePunct w:val="0"/>
        <w:autoSpaceDE/>
        <w:autoSpaceDN/>
        <w:bidi w:val="0"/>
        <w:adjustRightInd/>
        <w:snapToGrid/>
        <w:spacing w:line="560" w:lineRule="exact"/>
        <w:ind w:firstLine="2700" w:firstLineChars="900"/>
        <w:jc w:val="left"/>
        <w:textAlignment w:val="auto"/>
        <w:rPr>
          <w:rFonts w:hint="eastAsia" w:ascii="方正小标宋简体" w:hAnsi="方正小标宋简体" w:eastAsia="方正小标宋简体" w:cs="方正小标宋简体"/>
          <w:sz w:val="30"/>
          <w:szCs w:val="30"/>
          <w:lang w:val="en-US" w:eastAsia="zh-CN"/>
        </w:rPr>
      </w:pPr>
    </w:p>
    <w:tbl>
      <w:tblPr>
        <w:tblStyle w:val="9"/>
        <w:tblW w:w="89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99"/>
        <w:gridCol w:w="823"/>
        <w:gridCol w:w="629"/>
        <w:gridCol w:w="629"/>
        <w:gridCol w:w="1249"/>
        <w:gridCol w:w="759"/>
        <w:gridCol w:w="629"/>
        <w:gridCol w:w="849"/>
        <w:gridCol w:w="10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4" w:hRule="atLeast"/>
        </w:trPr>
        <w:tc>
          <w:tcPr>
            <w:tcW w:w="2299" w:type="dxa"/>
            <w:noWrap w:val="0"/>
            <w:vAlign w:val="top"/>
          </w:tcPr>
          <w:p>
            <w:pPr>
              <w:pStyle w:val="8"/>
              <w:spacing w:before="125" w:line="220" w:lineRule="auto"/>
              <w:ind w:left="624"/>
            </w:pPr>
            <w:r>
              <w:rPr>
                <w:spacing w:val="2"/>
              </w:rPr>
              <w:t>药店名称</w:t>
            </w:r>
          </w:p>
        </w:tc>
        <w:tc>
          <w:tcPr>
            <w:tcW w:w="2081" w:type="dxa"/>
            <w:gridSpan w:val="3"/>
            <w:noWrap w:val="0"/>
            <w:vAlign w:val="top"/>
          </w:tcPr>
          <w:p>
            <w:pPr>
              <w:rPr>
                <w:rFonts w:ascii="Arial"/>
                <w:sz w:val="21"/>
              </w:rPr>
            </w:pPr>
          </w:p>
        </w:tc>
        <w:tc>
          <w:tcPr>
            <w:tcW w:w="2008" w:type="dxa"/>
            <w:gridSpan w:val="2"/>
            <w:noWrap w:val="0"/>
            <w:vAlign w:val="top"/>
          </w:tcPr>
          <w:p>
            <w:pPr>
              <w:pStyle w:val="8"/>
              <w:spacing w:before="125" w:line="220" w:lineRule="auto"/>
              <w:ind w:left="535"/>
            </w:pPr>
            <w:r>
              <w:rPr>
                <w:spacing w:val="2"/>
              </w:rPr>
              <w:t>药店地址</w:t>
            </w:r>
          </w:p>
        </w:tc>
        <w:tc>
          <w:tcPr>
            <w:tcW w:w="2560" w:type="dxa"/>
            <w:gridSpan w:val="3"/>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2299" w:type="dxa"/>
            <w:noWrap w:val="0"/>
            <w:vAlign w:val="top"/>
          </w:tcPr>
          <w:p>
            <w:pPr>
              <w:pStyle w:val="8"/>
              <w:spacing w:before="139" w:line="219" w:lineRule="auto"/>
              <w:ind w:left="165"/>
            </w:pPr>
            <w:r>
              <w:rPr>
                <w:spacing w:val="1"/>
              </w:rPr>
              <w:t>统一社会信用代码</w:t>
            </w:r>
          </w:p>
        </w:tc>
        <w:tc>
          <w:tcPr>
            <w:tcW w:w="2081" w:type="dxa"/>
            <w:gridSpan w:val="3"/>
            <w:noWrap w:val="0"/>
            <w:vAlign w:val="top"/>
          </w:tcPr>
          <w:p>
            <w:pPr>
              <w:rPr>
                <w:rFonts w:ascii="Arial"/>
                <w:sz w:val="21"/>
              </w:rPr>
            </w:pPr>
          </w:p>
        </w:tc>
        <w:tc>
          <w:tcPr>
            <w:tcW w:w="2008" w:type="dxa"/>
            <w:gridSpan w:val="2"/>
            <w:noWrap w:val="0"/>
            <w:vAlign w:val="top"/>
          </w:tcPr>
          <w:p>
            <w:pPr>
              <w:pStyle w:val="8"/>
              <w:spacing w:before="141" w:line="220" w:lineRule="auto"/>
              <w:ind w:left="75"/>
            </w:pPr>
            <w:r>
              <w:rPr>
                <w:spacing w:val="1"/>
              </w:rPr>
              <w:t>药品经营许可证号</w:t>
            </w:r>
          </w:p>
        </w:tc>
        <w:tc>
          <w:tcPr>
            <w:tcW w:w="2560" w:type="dxa"/>
            <w:gridSpan w:val="3"/>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2299" w:type="dxa"/>
            <w:noWrap w:val="0"/>
            <w:vAlign w:val="top"/>
          </w:tcPr>
          <w:p>
            <w:pPr>
              <w:pStyle w:val="8"/>
              <w:spacing w:before="231" w:line="220" w:lineRule="auto"/>
              <w:ind w:left="515"/>
            </w:pPr>
            <w:r>
              <w:rPr>
                <w:spacing w:val="-2"/>
              </w:rPr>
              <w:t>所有制形式</w:t>
            </w:r>
          </w:p>
        </w:tc>
        <w:tc>
          <w:tcPr>
            <w:tcW w:w="2081" w:type="dxa"/>
            <w:gridSpan w:val="3"/>
            <w:noWrap w:val="0"/>
            <w:vAlign w:val="top"/>
          </w:tcPr>
          <w:p>
            <w:pPr>
              <w:rPr>
                <w:rFonts w:ascii="Arial"/>
                <w:sz w:val="21"/>
              </w:rPr>
            </w:pPr>
          </w:p>
        </w:tc>
        <w:tc>
          <w:tcPr>
            <w:tcW w:w="2008" w:type="dxa"/>
            <w:gridSpan w:val="2"/>
            <w:noWrap w:val="0"/>
            <w:vAlign w:val="top"/>
          </w:tcPr>
          <w:p>
            <w:pPr>
              <w:pStyle w:val="8"/>
              <w:spacing w:before="231" w:line="220" w:lineRule="auto"/>
              <w:ind w:left="535"/>
            </w:pPr>
            <w:r>
              <w:rPr>
                <w:spacing w:val="6"/>
              </w:rPr>
              <w:t>药店性质</w:t>
            </w:r>
          </w:p>
        </w:tc>
        <w:tc>
          <w:tcPr>
            <w:tcW w:w="2560" w:type="dxa"/>
            <w:gridSpan w:val="3"/>
            <w:noWrap w:val="0"/>
            <w:vAlign w:val="top"/>
          </w:tcPr>
          <w:p>
            <w:pPr>
              <w:pStyle w:val="8"/>
              <w:spacing w:before="90" w:line="232" w:lineRule="auto"/>
              <w:ind w:right="559"/>
              <w:jc w:val="center"/>
              <w:rPr>
                <w:spacing w:val="2"/>
              </w:rPr>
            </w:pPr>
            <w:r>
              <w:rPr>
                <w:spacing w:val="5"/>
              </w:rPr>
              <w:t>直营口加盟□</w:t>
            </w:r>
          </w:p>
          <w:p>
            <w:pPr>
              <w:pStyle w:val="8"/>
              <w:spacing w:before="90" w:line="232" w:lineRule="auto"/>
              <w:ind w:right="559"/>
              <w:jc w:val="center"/>
            </w:pPr>
            <w:r>
              <w:rPr>
                <w:spacing w:val="5"/>
              </w:rPr>
              <w:t>单体口其他□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9" w:hRule="atLeast"/>
        </w:trPr>
        <w:tc>
          <w:tcPr>
            <w:tcW w:w="2299" w:type="dxa"/>
            <w:noWrap w:val="0"/>
            <w:vAlign w:val="top"/>
          </w:tcPr>
          <w:p>
            <w:pPr>
              <w:pStyle w:val="8"/>
              <w:spacing w:before="182" w:line="220" w:lineRule="auto"/>
              <w:ind w:left="165"/>
            </w:pPr>
            <w:r>
              <w:rPr>
                <w:spacing w:val="2"/>
              </w:rPr>
              <w:t>药店许可经营范围</w:t>
            </w:r>
          </w:p>
        </w:tc>
        <w:tc>
          <w:tcPr>
            <w:tcW w:w="6649" w:type="dxa"/>
            <w:gridSpan w:val="8"/>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2299" w:type="dxa"/>
            <w:noWrap w:val="0"/>
            <w:vAlign w:val="top"/>
          </w:tcPr>
          <w:p>
            <w:pPr>
              <w:pStyle w:val="8"/>
              <w:spacing w:before="83" w:line="220" w:lineRule="auto"/>
              <w:ind w:left="624"/>
            </w:pPr>
            <w:r>
              <w:rPr>
                <w:spacing w:val="3"/>
              </w:rPr>
              <w:t>营业面积</w:t>
            </w:r>
          </w:p>
          <w:p>
            <w:pPr>
              <w:pStyle w:val="8"/>
              <w:spacing w:before="35" w:line="219" w:lineRule="auto"/>
              <w:ind w:left="624"/>
            </w:pPr>
            <w:r>
              <w:rPr>
                <w:spacing w:val="10"/>
              </w:rPr>
              <w:t>(平方米)</w:t>
            </w:r>
          </w:p>
        </w:tc>
        <w:tc>
          <w:tcPr>
            <w:tcW w:w="2081" w:type="dxa"/>
            <w:gridSpan w:val="3"/>
            <w:noWrap w:val="0"/>
            <w:vAlign w:val="top"/>
          </w:tcPr>
          <w:p>
            <w:pPr>
              <w:rPr>
                <w:rFonts w:ascii="Arial"/>
                <w:sz w:val="21"/>
              </w:rPr>
            </w:pPr>
          </w:p>
        </w:tc>
        <w:tc>
          <w:tcPr>
            <w:tcW w:w="2008" w:type="dxa"/>
            <w:gridSpan w:val="2"/>
            <w:noWrap w:val="0"/>
            <w:vAlign w:val="top"/>
          </w:tcPr>
          <w:p>
            <w:pPr>
              <w:pStyle w:val="8"/>
              <w:spacing w:before="233" w:line="220" w:lineRule="auto"/>
              <w:ind w:left="305"/>
            </w:pPr>
            <w:r>
              <w:rPr>
                <w:spacing w:val="3"/>
              </w:rPr>
              <w:t>正式运营时间</w:t>
            </w:r>
          </w:p>
        </w:tc>
        <w:tc>
          <w:tcPr>
            <w:tcW w:w="2560" w:type="dxa"/>
            <w:gridSpan w:val="3"/>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2299" w:type="dxa"/>
            <w:noWrap w:val="0"/>
            <w:vAlign w:val="top"/>
          </w:tcPr>
          <w:p>
            <w:pPr>
              <w:pStyle w:val="8"/>
              <w:spacing w:before="82" w:line="219" w:lineRule="auto"/>
              <w:ind w:left="624"/>
            </w:pPr>
            <w:r>
              <w:rPr>
                <w:spacing w:val="7"/>
              </w:rPr>
              <w:t>基本账户</w:t>
            </w:r>
          </w:p>
          <w:p>
            <w:pPr>
              <w:pStyle w:val="8"/>
              <w:spacing w:before="48" w:line="213" w:lineRule="auto"/>
              <w:ind w:left="285"/>
            </w:pPr>
            <w:r>
              <w:rPr>
                <w:spacing w:val="2"/>
              </w:rPr>
              <w:t>开户银行及账号</w:t>
            </w:r>
          </w:p>
        </w:tc>
        <w:tc>
          <w:tcPr>
            <w:tcW w:w="6649" w:type="dxa"/>
            <w:gridSpan w:val="8"/>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trPr>
        <w:tc>
          <w:tcPr>
            <w:tcW w:w="2299" w:type="dxa"/>
            <w:noWrap w:val="0"/>
            <w:vAlign w:val="top"/>
          </w:tcPr>
          <w:p>
            <w:pPr>
              <w:pStyle w:val="8"/>
              <w:spacing w:before="167" w:line="221" w:lineRule="auto"/>
              <w:ind w:left="394"/>
            </w:pPr>
            <w:r>
              <w:rPr>
                <w:spacing w:val="1"/>
              </w:rPr>
              <w:t>上级公司名称</w:t>
            </w:r>
          </w:p>
        </w:tc>
        <w:tc>
          <w:tcPr>
            <w:tcW w:w="2081" w:type="dxa"/>
            <w:gridSpan w:val="3"/>
            <w:noWrap w:val="0"/>
            <w:vAlign w:val="top"/>
          </w:tcPr>
          <w:p>
            <w:pPr>
              <w:rPr>
                <w:rFonts w:ascii="Arial"/>
                <w:sz w:val="21"/>
              </w:rPr>
            </w:pPr>
          </w:p>
        </w:tc>
        <w:tc>
          <w:tcPr>
            <w:tcW w:w="2008" w:type="dxa"/>
            <w:gridSpan w:val="2"/>
            <w:noWrap w:val="0"/>
            <w:vAlign w:val="top"/>
          </w:tcPr>
          <w:p>
            <w:pPr>
              <w:pStyle w:val="8"/>
              <w:spacing w:before="167" w:line="221" w:lineRule="auto"/>
              <w:ind w:left="305"/>
            </w:pPr>
            <w:r>
              <w:rPr>
                <w:spacing w:val="1"/>
              </w:rPr>
              <w:t>上级公司地址</w:t>
            </w:r>
          </w:p>
        </w:tc>
        <w:tc>
          <w:tcPr>
            <w:tcW w:w="2560" w:type="dxa"/>
            <w:gridSpan w:val="3"/>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2299" w:type="dxa"/>
            <w:vMerge w:val="restart"/>
            <w:tcBorders>
              <w:bottom w:val="nil"/>
            </w:tcBorders>
            <w:noWrap w:val="0"/>
            <w:vAlign w:val="top"/>
          </w:tcPr>
          <w:p>
            <w:pPr>
              <w:spacing w:line="279" w:lineRule="auto"/>
              <w:rPr>
                <w:rFonts w:ascii="Arial"/>
                <w:sz w:val="21"/>
              </w:rPr>
            </w:pPr>
          </w:p>
          <w:p>
            <w:pPr>
              <w:pStyle w:val="8"/>
              <w:spacing w:before="74" w:line="219" w:lineRule="auto"/>
              <w:ind w:left="515"/>
            </w:pPr>
            <w:r>
              <w:rPr>
                <w:spacing w:val="-2"/>
              </w:rPr>
              <w:t>法定代表人</w:t>
            </w:r>
          </w:p>
        </w:tc>
        <w:tc>
          <w:tcPr>
            <w:tcW w:w="2081" w:type="dxa"/>
            <w:gridSpan w:val="3"/>
            <w:noWrap w:val="0"/>
            <w:vAlign w:val="top"/>
          </w:tcPr>
          <w:p>
            <w:pPr>
              <w:pStyle w:val="8"/>
              <w:spacing w:before="125" w:line="219" w:lineRule="auto"/>
              <w:ind w:left="32"/>
            </w:pPr>
            <w:r>
              <w:rPr>
                <w:spacing w:val="1"/>
              </w:rPr>
              <w:t>姓名：</w:t>
            </w:r>
          </w:p>
        </w:tc>
        <w:tc>
          <w:tcPr>
            <w:tcW w:w="4568" w:type="dxa"/>
            <w:gridSpan w:val="5"/>
            <w:noWrap w:val="0"/>
            <w:vAlign w:val="top"/>
          </w:tcPr>
          <w:p>
            <w:pPr>
              <w:pStyle w:val="8"/>
              <w:spacing w:before="128" w:line="221" w:lineRule="auto"/>
              <w:ind w:left="35"/>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2299" w:type="dxa"/>
            <w:vMerge w:val="continue"/>
            <w:tcBorders>
              <w:top w:val="nil"/>
            </w:tcBorders>
            <w:noWrap w:val="0"/>
            <w:vAlign w:val="top"/>
          </w:tcPr>
          <w:p>
            <w:pPr>
              <w:rPr>
                <w:rFonts w:ascii="Arial"/>
                <w:sz w:val="21"/>
              </w:rPr>
            </w:pPr>
          </w:p>
        </w:tc>
        <w:tc>
          <w:tcPr>
            <w:tcW w:w="6649" w:type="dxa"/>
            <w:gridSpan w:val="8"/>
            <w:noWrap w:val="0"/>
            <w:vAlign w:val="top"/>
          </w:tcPr>
          <w:p>
            <w:pPr>
              <w:pStyle w:val="8"/>
              <w:spacing w:before="115" w:line="219" w:lineRule="auto"/>
              <w:ind w:left="52"/>
            </w:pPr>
            <w:r>
              <w:rPr>
                <w:spacing w:val="-1"/>
              </w:rPr>
              <w:t>身份证号码：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atLeast"/>
        </w:trPr>
        <w:tc>
          <w:tcPr>
            <w:tcW w:w="2299" w:type="dxa"/>
            <w:noWrap w:val="0"/>
            <w:vAlign w:val="top"/>
          </w:tcPr>
          <w:p>
            <w:pPr>
              <w:pStyle w:val="8"/>
              <w:spacing w:before="126" w:line="220" w:lineRule="auto"/>
              <w:ind w:left="394"/>
            </w:pPr>
            <w:r>
              <w:rPr>
                <w:spacing w:val="1"/>
              </w:rPr>
              <w:t>是否独立法人</w:t>
            </w:r>
          </w:p>
        </w:tc>
        <w:tc>
          <w:tcPr>
            <w:tcW w:w="6649" w:type="dxa"/>
            <w:gridSpan w:val="8"/>
            <w:noWrap w:val="0"/>
            <w:vAlign w:val="top"/>
          </w:tcPr>
          <w:p>
            <w:pPr>
              <w:pStyle w:val="8"/>
              <w:spacing w:before="136" w:line="223" w:lineRule="auto"/>
              <w:ind w:left="2382"/>
            </w:pPr>
            <w:r>
              <w:rPr>
                <w:spacing w:val="16"/>
              </w:rPr>
              <w:t>是□</w:t>
            </w:r>
            <w:r>
              <w:rPr>
                <w:spacing w:val="3"/>
              </w:rPr>
              <w:t xml:space="preserve">         </w:t>
            </w:r>
            <w:r>
              <w:rPr>
                <w:spacing w:val="16"/>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2299" w:type="dxa"/>
            <w:vMerge w:val="restart"/>
            <w:tcBorders>
              <w:bottom w:val="nil"/>
            </w:tcBorders>
            <w:noWrap w:val="0"/>
            <w:vAlign w:val="top"/>
          </w:tcPr>
          <w:p>
            <w:pPr>
              <w:spacing w:line="280" w:lineRule="auto"/>
              <w:rPr>
                <w:rFonts w:ascii="Arial"/>
                <w:sz w:val="21"/>
              </w:rPr>
            </w:pPr>
          </w:p>
          <w:p>
            <w:pPr>
              <w:pStyle w:val="8"/>
              <w:spacing w:before="74" w:line="219" w:lineRule="auto"/>
              <w:ind w:left="515"/>
            </w:pPr>
            <w:r>
              <w:rPr>
                <w:spacing w:val="1"/>
              </w:rPr>
              <w:t>企业负责人</w:t>
            </w:r>
          </w:p>
        </w:tc>
        <w:tc>
          <w:tcPr>
            <w:tcW w:w="2081" w:type="dxa"/>
            <w:gridSpan w:val="3"/>
            <w:noWrap w:val="0"/>
            <w:vAlign w:val="top"/>
          </w:tcPr>
          <w:p>
            <w:pPr>
              <w:pStyle w:val="8"/>
              <w:spacing w:before="116" w:line="219" w:lineRule="auto"/>
              <w:ind w:left="32"/>
            </w:pPr>
            <w:r>
              <w:rPr>
                <w:spacing w:val="1"/>
              </w:rPr>
              <w:t>姓名：</w:t>
            </w:r>
          </w:p>
        </w:tc>
        <w:tc>
          <w:tcPr>
            <w:tcW w:w="4568" w:type="dxa"/>
            <w:gridSpan w:val="5"/>
            <w:noWrap w:val="0"/>
            <w:vAlign w:val="top"/>
          </w:tcPr>
          <w:p>
            <w:pPr>
              <w:pStyle w:val="8"/>
              <w:spacing w:before="119" w:line="221" w:lineRule="auto"/>
              <w:ind w:left="35"/>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atLeast"/>
        </w:trPr>
        <w:tc>
          <w:tcPr>
            <w:tcW w:w="2299" w:type="dxa"/>
            <w:vMerge w:val="continue"/>
            <w:tcBorders>
              <w:top w:val="nil"/>
            </w:tcBorders>
            <w:noWrap w:val="0"/>
            <w:vAlign w:val="top"/>
          </w:tcPr>
          <w:p>
            <w:pPr>
              <w:rPr>
                <w:rFonts w:ascii="Arial"/>
                <w:sz w:val="21"/>
              </w:rPr>
            </w:pPr>
          </w:p>
        </w:tc>
        <w:tc>
          <w:tcPr>
            <w:tcW w:w="6649" w:type="dxa"/>
            <w:gridSpan w:val="8"/>
            <w:noWrap w:val="0"/>
            <w:vAlign w:val="top"/>
          </w:tcPr>
          <w:p>
            <w:pPr>
              <w:pStyle w:val="8"/>
              <w:spacing w:before="126" w:line="219" w:lineRule="auto"/>
              <w:ind w:left="52"/>
            </w:pPr>
            <w:r>
              <w:rPr>
                <w:spacing w:val="-1"/>
              </w:rPr>
              <w:t>身份证号码：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2299" w:type="dxa"/>
            <w:vMerge w:val="restart"/>
            <w:tcBorders>
              <w:bottom w:val="nil"/>
            </w:tcBorders>
            <w:noWrap w:val="0"/>
            <w:vAlign w:val="top"/>
          </w:tcPr>
          <w:p>
            <w:pPr>
              <w:spacing w:line="271" w:lineRule="auto"/>
              <w:rPr>
                <w:rFonts w:ascii="Arial"/>
                <w:sz w:val="21"/>
              </w:rPr>
            </w:pPr>
          </w:p>
          <w:p>
            <w:pPr>
              <w:pStyle w:val="8"/>
              <w:spacing w:before="75" w:line="220" w:lineRule="auto"/>
              <w:ind w:left="515"/>
            </w:pPr>
            <w:r>
              <w:rPr>
                <w:spacing w:val="1"/>
              </w:rPr>
              <w:t>实际控制人</w:t>
            </w:r>
          </w:p>
        </w:tc>
        <w:tc>
          <w:tcPr>
            <w:tcW w:w="2081" w:type="dxa"/>
            <w:gridSpan w:val="3"/>
            <w:noWrap w:val="0"/>
            <w:vAlign w:val="top"/>
          </w:tcPr>
          <w:p>
            <w:pPr>
              <w:pStyle w:val="8"/>
              <w:spacing w:before="117" w:line="219" w:lineRule="auto"/>
              <w:ind w:left="32"/>
            </w:pPr>
            <w:r>
              <w:rPr>
                <w:spacing w:val="1"/>
              </w:rPr>
              <w:t>姓名：</w:t>
            </w:r>
          </w:p>
        </w:tc>
        <w:tc>
          <w:tcPr>
            <w:tcW w:w="4568" w:type="dxa"/>
            <w:gridSpan w:val="5"/>
            <w:noWrap w:val="0"/>
            <w:vAlign w:val="top"/>
          </w:tcPr>
          <w:p>
            <w:pPr>
              <w:pStyle w:val="8"/>
              <w:spacing w:before="120" w:line="221" w:lineRule="auto"/>
              <w:ind w:left="35"/>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2299" w:type="dxa"/>
            <w:vMerge w:val="continue"/>
            <w:tcBorders>
              <w:top w:val="nil"/>
            </w:tcBorders>
            <w:noWrap w:val="0"/>
            <w:vAlign w:val="top"/>
          </w:tcPr>
          <w:p>
            <w:pPr>
              <w:rPr>
                <w:rFonts w:ascii="Arial"/>
                <w:sz w:val="21"/>
              </w:rPr>
            </w:pPr>
          </w:p>
        </w:tc>
        <w:tc>
          <w:tcPr>
            <w:tcW w:w="6649" w:type="dxa"/>
            <w:gridSpan w:val="8"/>
            <w:noWrap w:val="0"/>
            <w:vAlign w:val="top"/>
          </w:tcPr>
          <w:p>
            <w:pPr>
              <w:pStyle w:val="8"/>
              <w:spacing w:before="127" w:line="219" w:lineRule="auto"/>
              <w:ind w:left="52"/>
            </w:pPr>
            <w:r>
              <w:rPr>
                <w:spacing w:val="-1"/>
              </w:rPr>
              <w:t>身份证号码：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2299" w:type="dxa"/>
            <w:vMerge w:val="restart"/>
            <w:tcBorders>
              <w:bottom w:val="nil"/>
            </w:tcBorders>
            <w:noWrap w:val="0"/>
            <w:vAlign w:val="top"/>
          </w:tcPr>
          <w:p>
            <w:pPr>
              <w:pStyle w:val="8"/>
              <w:spacing w:before="74" w:line="219" w:lineRule="auto"/>
              <w:jc w:val="left"/>
              <w:rPr>
                <w:rFonts w:hint="eastAsia"/>
                <w:lang w:val="en-US" w:eastAsia="zh-CN"/>
              </w:rPr>
            </w:pPr>
            <w:r>
              <w:rPr>
                <w:rFonts w:hint="eastAsia"/>
                <w:lang w:val="en-US" w:eastAsia="zh-CN"/>
              </w:rPr>
              <w:t xml:space="preserve"> </w:t>
            </w:r>
          </w:p>
          <w:p>
            <w:pPr>
              <w:pStyle w:val="8"/>
              <w:spacing w:line="240" w:lineRule="auto"/>
              <w:ind w:left="0" w:leftChars="0" w:firstLine="0" w:firstLineChars="0"/>
              <w:jc w:val="center"/>
              <w:rPr>
                <w:rFonts w:hint="eastAsia" w:eastAsia="宋体"/>
                <w:lang w:val="en-US" w:eastAsia="zh-CN"/>
              </w:rPr>
            </w:pPr>
            <w:r>
              <w:rPr>
                <w:spacing w:val="1"/>
              </w:rPr>
              <w:t>执业药师及其他药学技术人员配置情况</w:t>
            </w:r>
          </w:p>
        </w:tc>
        <w:tc>
          <w:tcPr>
            <w:tcW w:w="823" w:type="dxa"/>
            <w:noWrap w:val="0"/>
            <w:vAlign w:val="top"/>
          </w:tcPr>
          <w:p>
            <w:pPr>
              <w:pStyle w:val="8"/>
              <w:spacing w:before="237" w:line="219" w:lineRule="auto"/>
              <w:ind w:left="211"/>
            </w:pPr>
            <w:r>
              <w:rPr>
                <w:spacing w:val="14"/>
              </w:rPr>
              <w:t>姓名</w:t>
            </w:r>
          </w:p>
        </w:tc>
        <w:tc>
          <w:tcPr>
            <w:tcW w:w="629" w:type="dxa"/>
            <w:noWrap w:val="0"/>
            <w:vAlign w:val="top"/>
          </w:tcPr>
          <w:p>
            <w:pPr>
              <w:pStyle w:val="8"/>
              <w:spacing w:before="238" w:line="220" w:lineRule="auto"/>
              <w:ind w:left="83"/>
            </w:pPr>
            <w:r>
              <w:rPr>
                <w:spacing w:val="9"/>
              </w:rPr>
              <w:t>性别</w:t>
            </w:r>
          </w:p>
        </w:tc>
        <w:tc>
          <w:tcPr>
            <w:tcW w:w="629" w:type="dxa"/>
            <w:noWrap w:val="0"/>
            <w:vAlign w:val="top"/>
          </w:tcPr>
          <w:p>
            <w:pPr>
              <w:pStyle w:val="8"/>
              <w:spacing w:before="237" w:line="219" w:lineRule="auto"/>
              <w:ind w:left="84"/>
            </w:pPr>
            <w:r>
              <w:rPr>
                <w:spacing w:val="-3"/>
              </w:rPr>
              <w:t>年龄</w:t>
            </w:r>
          </w:p>
        </w:tc>
        <w:tc>
          <w:tcPr>
            <w:tcW w:w="1249" w:type="dxa"/>
            <w:noWrap w:val="0"/>
            <w:vAlign w:val="top"/>
          </w:tcPr>
          <w:p>
            <w:pPr>
              <w:pStyle w:val="8"/>
              <w:spacing w:before="237" w:line="219" w:lineRule="auto"/>
              <w:ind w:left="154"/>
            </w:pPr>
            <w:r>
              <w:rPr>
                <w:spacing w:val="-2"/>
              </w:rPr>
              <w:t>技术资格</w:t>
            </w:r>
          </w:p>
        </w:tc>
        <w:tc>
          <w:tcPr>
            <w:tcW w:w="759" w:type="dxa"/>
            <w:noWrap w:val="0"/>
            <w:vAlign w:val="top"/>
          </w:tcPr>
          <w:p>
            <w:pPr>
              <w:pStyle w:val="8"/>
              <w:spacing w:before="68" w:line="220" w:lineRule="auto"/>
              <w:ind w:left="146"/>
            </w:pPr>
            <w:r>
              <w:rPr>
                <w:spacing w:val="4"/>
              </w:rPr>
              <w:t>发证</w:t>
            </w:r>
          </w:p>
          <w:p>
            <w:pPr>
              <w:pStyle w:val="8"/>
              <w:spacing w:before="56" w:line="217" w:lineRule="auto"/>
              <w:ind w:left="146"/>
            </w:pPr>
            <w:r>
              <w:rPr>
                <w:spacing w:val="13"/>
              </w:rPr>
              <w:t>日期</w:t>
            </w:r>
          </w:p>
        </w:tc>
        <w:tc>
          <w:tcPr>
            <w:tcW w:w="629" w:type="dxa"/>
            <w:noWrap w:val="0"/>
            <w:vAlign w:val="top"/>
          </w:tcPr>
          <w:p>
            <w:pPr>
              <w:pStyle w:val="8"/>
              <w:spacing w:before="76" w:line="219" w:lineRule="auto"/>
              <w:ind w:left="77"/>
            </w:pPr>
            <w:r>
              <w:rPr>
                <w:spacing w:val="7"/>
              </w:rPr>
              <w:t>证书</w:t>
            </w:r>
          </w:p>
          <w:p>
            <w:pPr>
              <w:pStyle w:val="8"/>
              <w:spacing w:before="48" w:line="218" w:lineRule="auto"/>
              <w:ind w:left="77"/>
            </w:pPr>
            <w:r>
              <w:rPr>
                <w:spacing w:val="7"/>
              </w:rPr>
              <w:t>编号</w:t>
            </w:r>
          </w:p>
        </w:tc>
        <w:tc>
          <w:tcPr>
            <w:tcW w:w="849" w:type="dxa"/>
            <w:noWrap w:val="0"/>
            <w:vAlign w:val="top"/>
          </w:tcPr>
          <w:p>
            <w:pPr>
              <w:pStyle w:val="8"/>
              <w:spacing w:before="238" w:line="221" w:lineRule="auto"/>
              <w:ind w:left="78"/>
            </w:pPr>
            <w:r>
              <w:rPr>
                <w:spacing w:val="-2"/>
              </w:rPr>
              <w:t>注册地</w:t>
            </w:r>
          </w:p>
        </w:tc>
        <w:tc>
          <w:tcPr>
            <w:tcW w:w="1082" w:type="dxa"/>
            <w:noWrap w:val="0"/>
            <w:vAlign w:val="top"/>
          </w:tcPr>
          <w:p>
            <w:pPr>
              <w:pStyle w:val="8"/>
              <w:spacing w:before="87" w:line="219" w:lineRule="auto"/>
              <w:ind w:left="69"/>
            </w:pPr>
            <w:r>
              <w:rPr>
                <w:spacing w:val="5"/>
              </w:rPr>
              <w:t>劳动合同</w:t>
            </w:r>
          </w:p>
          <w:p>
            <w:pPr>
              <w:pStyle w:val="8"/>
              <w:spacing w:before="48" w:line="209" w:lineRule="auto"/>
              <w:ind w:left="69"/>
            </w:pPr>
            <w:r>
              <w:rPr>
                <w:spacing w:val="3"/>
              </w:rPr>
              <w:t>有效时限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0" w:hRule="atLeast"/>
        </w:trPr>
        <w:tc>
          <w:tcPr>
            <w:tcW w:w="2299" w:type="dxa"/>
            <w:vMerge w:val="continue"/>
            <w:tcBorders>
              <w:top w:val="nil"/>
              <w:bottom w:val="nil"/>
            </w:tcBorders>
            <w:noWrap w:val="0"/>
            <w:vAlign w:val="top"/>
          </w:tcPr>
          <w:p>
            <w:pPr>
              <w:rPr>
                <w:rFonts w:ascii="Arial"/>
                <w:sz w:val="21"/>
              </w:rPr>
            </w:pPr>
          </w:p>
        </w:tc>
        <w:tc>
          <w:tcPr>
            <w:tcW w:w="823" w:type="dxa"/>
            <w:noWrap w:val="0"/>
            <w:vAlign w:val="top"/>
          </w:tcPr>
          <w:p>
            <w:pPr>
              <w:rPr>
                <w:rFonts w:ascii="Arial"/>
                <w:sz w:val="21"/>
              </w:rPr>
            </w:pPr>
          </w:p>
        </w:tc>
        <w:tc>
          <w:tcPr>
            <w:tcW w:w="629" w:type="dxa"/>
            <w:noWrap w:val="0"/>
            <w:vAlign w:val="top"/>
          </w:tcPr>
          <w:p>
            <w:pPr>
              <w:rPr>
                <w:rFonts w:ascii="Arial"/>
                <w:sz w:val="21"/>
              </w:rPr>
            </w:pPr>
          </w:p>
        </w:tc>
        <w:tc>
          <w:tcPr>
            <w:tcW w:w="629" w:type="dxa"/>
            <w:noWrap w:val="0"/>
            <w:vAlign w:val="top"/>
          </w:tcPr>
          <w:p>
            <w:pPr>
              <w:rPr>
                <w:rFonts w:ascii="Arial"/>
                <w:sz w:val="21"/>
              </w:rPr>
            </w:pPr>
          </w:p>
        </w:tc>
        <w:tc>
          <w:tcPr>
            <w:tcW w:w="1249" w:type="dxa"/>
            <w:noWrap w:val="0"/>
            <w:vAlign w:val="top"/>
          </w:tcPr>
          <w:p>
            <w:pPr>
              <w:rPr>
                <w:rFonts w:ascii="Arial"/>
                <w:sz w:val="21"/>
              </w:rPr>
            </w:pPr>
          </w:p>
        </w:tc>
        <w:tc>
          <w:tcPr>
            <w:tcW w:w="759" w:type="dxa"/>
            <w:noWrap w:val="0"/>
            <w:vAlign w:val="top"/>
          </w:tcPr>
          <w:p>
            <w:pPr>
              <w:rPr>
                <w:rFonts w:ascii="Arial"/>
                <w:sz w:val="21"/>
              </w:rPr>
            </w:pPr>
          </w:p>
        </w:tc>
        <w:tc>
          <w:tcPr>
            <w:tcW w:w="629" w:type="dxa"/>
            <w:noWrap w:val="0"/>
            <w:vAlign w:val="top"/>
          </w:tcPr>
          <w:p>
            <w:pPr>
              <w:rPr>
                <w:rFonts w:ascii="Arial"/>
                <w:sz w:val="21"/>
              </w:rPr>
            </w:pPr>
          </w:p>
        </w:tc>
        <w:tc>
          <w:tcPr>
            <w:tcW w:w="849" w:type="dxa"/>
            <w:noWrap w:val="0"/>
            <w:vAlign w:val="top"/>
          </w:tcPr>
          <w:p>
            <w:pPr>
              <w:rPr>
                <w:rFonts w:ascii="Arial"/>
                <w:sz w:val="21"/>
              </w:rPr>
            </w:pPr>
          </w:p>
        </w:tc>
        <w:tc>
          <w:tcPr>
            <w:tcW w:w="1082" w:type="dxa"/>
            <w:noWrap w:val="0"/>
            <w:vAlign w:val="top"/>
          </w:tcPr>
          <w:p>
            <w:pPr>
              <w:pStyle w:val="8"/>
              <w:spacing w:before="118" w:line="219" w:lineRule="auto"/>
              <w:jc w:val="center"/>
            </w:pPr>
            <w:r>
              <w:rPr>
                <w:spacing w:val="-20"/>
              </w:rPr>
              <w:t>见填写说明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2299" w:type="dxa"/>
            <w:vMerge w:val="continue"/>
            <w:tcBorders>
              <w:top w:val="nil"/>
            </w:tcBorders>
            <w:noWrap w:val="0"/>
            <w:vAlign w:val="top"/>
          </w:tcPr>
          <w:p>
            <w:pPr>
              <w:rPr>
                <w:rFonts w:ascii="Arial"/>
                <w:sz w:val="21"/>
              </w:rPr>
            </w:pPr>
          </w:p>
        </w:tc>
        <w:tc>
          <w:tcPr>
            <w:tcW w:w="823" w:type="dxa"/>
            <w:noWrap w:val="0"/>
            <w:vAlign w:val="top"/>
          </w:tcPr>
          <w:p>
            <w:pPr>
              <w:rPr>
                <w:rFonts w:ascii="Arial"/>
                <w:sz w:val="21"/>
              </w:rPr>
            </w:pPr>
          </w:p>
        </w:tc>
        <w:tc>
          <w:tcPr>
            <w:tcW w:w="629" w:type="dxa"/>
            <w:noWrap w:val="0"/>
            <w:vAlign w:val="top"/>
          </w:tcPr>
          <w:p>
            <w:pPr>
              <w:rPr>
                <w:rFonts w:ascii="Arial"/>
                <w:sz w:val="21"/>
              </w:rPr>
            </w:pPr>
          </w:p>
        </w:tc>
        <w:tc>
          <w:tcPr>
            <w:tcW w:w="629" w:type="dxa"/>
            <w:noWrap w:val="0"/>
            <w:vAlign w:val="top"/>
          </w:tcPr>
          <w:p>
            <w:pPr>
              <w:rPr>
                <w:rFonts w:ascii="Arial"/>
                <w:sz w:val="21"/>
              </w:rPr>
            </w:pPr>
          </w:p>
        </w:tc>
        <w:tc>
          <w:tcPr>
            <w:tcW w:w="1249" w:type="dxa"/>
            <w:noWrap w:val="0"/>
            <w:vAlign w:val="top"/>
          </w:tcPr>
          <w:p>
            <w:pPr>
              <w:rPr>
                <w:rFonts w:ascii="Arial"/>
                <w:sz w:val="21"/>
              </w:rPr>
            </w:pPr>
          </w:p>
        </w:tc>
        <w:tc>
          <w:tcPr>
            <w:tcW w:w="759" w:type="dxa"/>
            <w:noWrap w:val="0"/>
            <w:vAlign w:val="top"/>
          </w:tcPr>
          <w:p>
            <w:pPr>
              <w:rPr>
                <w:rFonts w:ascii="Arial"/>
                <w:sz w:val="21"/>
              </w:rPr>
            </w:pPr>
          </w:p>
        </w:tc>
        <w:tc>
          <w:tcPr>
            <w:tcW w:w="629" w:type="dxa"/>
            <w:noWrap w:val="0"/>
            <w:vAlign w:val="top"/>
          </w:tcPr>
          <w:p>
            <w:pPr>
              <w:rPr>
                <w:rFonts w:ascii="Arial"/>
                <w:sz w:val="21"/>
              </w:rPr>
            </w:pPr>
          </w:p>
        </w:tc>
        <w:tc>
          <w:tcPr>
            <w:tcW w:w="849" w:type="dxa"/>
            <w:noWrap w:val="0"/>
            <w:vAlign w:val="top"/>
          </w:tcPr>
          <w:p>
            <w:pPr>
              <w:rPr>
                <w:rFonts w:ascii="Arial"/>
                <w:sz w:val="21"/>
              </w:rPr>
            </w:pPr>
          </w:p>
        </w:tc>
        <w:tc>
          <w:tcPr>
            <w:tcW w:w="1082" w:type="dxa"/>
            <w:noWrap w:val="0"/>
            <w:vAlign w:val="top"/>
          </w:tcPr>
          <w:p>
            <w:pPr>
              <w:pStyle w:val="8"/>
              <w:spacing w:before="128" w:line="219" w:lineRule="auto"/>
              <w:jc w:val="center"/>
            </w:pPr>
            <w:r>
              <w:rPr>
                <w:spacing w:val="-20"/>
              </w:rPr>
              <w:t>见填写说明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2299" w:type="dxa"/>
            <w:noWrap w:val="0"/>
            <w:vAlign w:val="top"/>
          </w:tcPr>
          <w:p>
            <w:pPr>
              <w:pStyle w:val="8"/>
              <w:spacing w:before="82" w:line="219" w:lineRule="auto"/>
              <w:jc w:val="center"/>
            </w:pPr>
            <w:r>
              <w:rPr>
                <w:spacing w:val="7"/>
              </w:rPr>
              <w:t>医保管理工作负责人</w:t>
            </w:r>
          </w:p>
        </w:tc>
        <w:tc>
          <w:tcPr>
            <w:tcW w:w="2081" w:type="dxa"/>
            <w:gridSpan w:val="3"/>
            <w:noWrap w:val="0"/>
            <w:vAlign w:val="top"/>
          </w:tcPr>
          <w:p>
            <w:pPr>
              <w:rPr>
                <w:rFonts w:ascii="Arial"/>
                <w:sz w:val="21"/>
              </w:rPr>
            </w:pPr>
          </w:p>
        </w:tc>
        <w:tc>
          <w:tcPr>
            <w:tcW w:w="1249" w:type="dxa"/>
            <w:noWrap w:val="0"/>
            <w:vAlign w:val="top"/>
          </w:tcPr>
          <w:p>
            <w:pPr>
              <w:pStyle w:val="8"/>
              <w:spacing w:before="211" w:line="221" w:lineRule="auto"/>
              <w:ind w:left="154"/>
            </w:pPr>
            <w:r>
              <w:rPr>
                <w:spacing w:val="-2"/>
              </w:rPr>
              <w:t>联系电话</w:t>
            </w:r>
          </w:p>
        </w:tc>
        <w:tc>
          <w:tcPr>
            <w:tcW w:w="3319" w:type="dxa"/>
            <w:gridSpan w:val="4"/>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4" w:hRule="atLeast"/>
        </w:trPr>
        <w:tc>
          <w:tcPr>
            <w:tcW w:w="2299" w:type="dxa"/>
            <w:noWrap w:val="0"/>
            <w:vAlign w:val="top"/>
          </w:tcPr>
          <w:p>
            <w:pPr>
              <w:pStyle w:val="8"/>
              <w:spacing w:before="229" w:line="219" w:lineRule="auto"/>
              <w:jc w:val="center"/>
            </w:pPr>
            <w:r>
              <w:rPr>
                <w:spacing w:val="2"/>
              </w:rPr>
              <w:t>医保管理</w:t>
            </w:r>
          </w:p>
          <w:p>
            <w:pPr>
              <w:pStyle w:val="8"/>
              <w:spacing w:before="37" w:line="219" w:lineRule="auto"/>
              <w:jc w:val="center"/>
            </w:pPr>
            <w:r>
              <w:rPr>
                <w:spacing w:val="1"/>
              </w:rPr>
              <w:t>工作专职人数</w:t>
            </w:r>
          </w:p>
        </w:tc>
        <w:tc>
          <w:tcPr>
            <w:tcW w:w="2081" w:type="dxa"/>
            <w:gridSpan w:val="3"/>
            <w:noWrap w:val="0"/>
            <w:vAlign w:val="top"/>
          </w:tcPr>
          <w:p>
            <w:pPr>
              <w:rPr>
                <w:rFonts w:ascii="Arial"/>
                <w:sz w:val="21"/>
              </w:rPr>
            </w:pPr>
          </w:p>
        </w:tc>
        <w:tc>
          <w:tcPr>
            <w:tcW w:w="1249" w:type="dxa"/>
            <w:noWrap w:val="0"/>
            <w:vAlign w:val="top"/>
          </w:tcPr>
          <w:p>
            <w:pPr>
              <w:pStyle w:val="8"/>
              <w:spacing w:before="79" w:line="219" w:lineRule="auto"/>
              <w:ind w:left="154"/>
            </w:pPr>
            <w:r>
              <w:rPr>
                <w:spacing w:val="2"/>
              </w:rPr>
              <w:t>医保管理</w:t>
            </w:r>
          </w:p>
          <w:p>
            <w:pPr>
              <w:pStyle w:val="8"/>
              <w:spacing w:before="47" w:line="219" w:lineRule="auto"/>
              <w:ind w:left="154"/>
            </w:pPr>
            <w:r>
              <w:rPr>
                <w:spacing w:val="3"/>
              </w:rPr>
              <w:t>工作兼职</w:t>
            </w:r>
          </w:p>
          <w:p>
            <w:pPr>
              <w:pStyle w:val="8"/>
              <w:spacing w:before="16" w:line="197" w:lineRule="auto"/>
              <w:ind w:left="384"/>
            </w:pPr>
            <w:r>
              <w:rPr>
                <w:spacing w:val="4"/>
              </w:rPr>
              <w:t>人数</w:t>
            </w:r>
          </w:p>
        </w:tc>
        <w:tc>
          <w:tcPr>
            <w:tcW w:w="3319" w:type="dxa"/>
            <w:gridSpan w:val="4"/>
            <w:noWrap w:val="0"/>
            <w:vAlign w:val="top"/>
          </w:tcPr>
          <w:p>
            <w:pPr>
              <w:rPr>
                <w:rFonts w:ascii="Arial"/>
                <w:sz w:val="21"/>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tbl>
      <w:tblPr>
        <w:tblStyle w:val="9"/>
        <w:tblW w:w="89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3"/>
        <w:gridCol w:w="769"/>
        <w:gridCol w:w="919"/>
        <w:gridCol w:w="1268"/>
        <w:gridCol w:w="1239"/>
        <w:gridCol w:w="3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5" w:hRule="atLeast"/>
        </w:trPr>
        <w:tc>
          <w:tcPr>
            <w:tcW w:w="2212" w:type="dxa"/>
            <w:gridSpan w:val="2"/>
            <w:noWrap w:val="0"/>
            <w:vAlign w:val="top"/>
          </w:tcPr>
          <w:p>
            <w:pPr>
              <w:pStyle w:val="8"/>
              <w:spacing w:before="114" w:line="219" w:lineRule="auto"/>
              <w:ind w:left="405"/>
            </w:pPr>
            <w:r>
              <w:rPr>
                <w:spacing w:val="5"/>
              </w:rPr>
              <w:t>医保管理人员</w:t>
            </w:r>
          </w:p>
        </w:tc>
        <w:tc>
          <w:tcPr>
            <w:tcW w:w="919" w:type="dxa"/>
            <w:noWrap w:val="0"/>
            <w:vAlign w:val="top"/>
          </w:tcPr>
          <w:p>
            <w:pPr>
              <w:pStyle w:val="8"/>
              <w:spacing w:before="114" w:line="219" w:lineRule="auto"/>
              <w:ind w:left="223"/>
            </w:pPr>
            <w:r>
              <w:rPr>
                <w:spacing w:val="14"/>
              </w:rPr>
              <w:t>姓名</w:t>
            </w:r>
          </w:p>
        </w:tc>
        <w:tc>
          <w:tcPr>
            <w:tcW w:w="1268" w:type="dxa"/>
            <w:noWrap w:val="0"/>
            <w:vAlign w:val="top"/>
          </w:tcPr>
          <w:p>
            <w:pPr>
              <w:pStyle w:val="8"/>
              <w:spacing w:before="114" w:line="219" w:lineRule="auto"/>
              <w:ind w:left="64"/>
            </w:pPr>
            <w:r>
              <w:rPr>
                <w:spacing w:val="2"/>
              </w:rPr>
              <w:t>身份证号码</w:t>
            </w:r>
          </w:p>
        </w:tc>
        <w:tc>
          <w:tcPr>
            <w:tcW w:w="1239" w:type="dxa"/>
            <w:noWrap w:val="0"/>
            <w:vAlign w:val="top"/>
          </w:tcPr>
          <w:p>
            <w:pPr>
              <w:pStyle w:val="8"/>
              <w:spacing w:before="114" w:line="219" w:lineRule="auto"/>
              <w:ind w:left="196"/>
            </w:pPr>
            <w:r>
              <w:rPr>
                <w:spacing w:val="2"/>
              </w:rPr>
              <w:t>专(兼)职</w:t>
            </w:r>
          </w:p>
        </w:tc>
        <w:tc>
          <w:tcPr>
            <w:tcW w:w="3304" w:type="dxa"/>
            <w:noWrap w:val="0"/>
            <w:vAlign w:val="top"/>
          </w:tcPr>
          <w:p>
            <w:pPr>
              <w:pStyle w:val="8"/>
              <w:spacing w:before="114" w:line="219" w:lineRule="auto"/>
              <w:ind w:left="727"/>
            </w:pPr>
            <w:r>
              <w:rPr>
                <w:spacing w:val="1"/>
              </w:rPr>
              <w:t>劳动合同有效时限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trPr>
        <w:tc>
          <w:tcPr>
            <w:tcW w:w="2212" w:type="dxa"/>
            <w:gridSpan w:val="2"/>
            <w:noWrap w:val="0"/>
            <w:vAlign w:val="top"/>
          </w:tcPr>
          <w:p>
            <w:pPr>
              <w:rPr>
                <w:rFonts w:ascii="Arial"/>
                <w:sz w:val="21"/>
              </w:rPr>
            </w:pPr>
          </w:p>
        </w:tc>
        <w:tc>
          <w:tcPr>
            <w:tcW w:w="919" w:type="dxa"/>
            <w:noWrap w:val="0"/>
            <w:vAlign w:val="top"/>
          </w:tcPr>
          <w:p>
            <w:pPr>
              <w:rPr>
                <w:rFonts w:ascii="Arial"/>
                <w:sz w:val="21"/>
              </w:rPr>
            </w:pPr>
          </w:p>
        </w:tc>
        <w:tc>
          <w:tcPr>
            <w:tcW w:w="1268" w:type="dxa"/>
            <w:noWrap w:val="0"/>
            <w:vAlign w:val="top"/>
          </w:tcPr>
          <w:p>
            <w:pPr>
              <w:rPr>
                <w:rFonts w:ascii="Arial"/>
                <w:sz w:val="21"/>
              </w:rPr>
            </w:pPr>
          </w:p>
        </w:tc>
        <w:tc>
          <w:tcPr>
            <w:tcW w:w="1239" w:type="dxa"/>
            <w:noWrap w:val="0"/>
            <w:vAlign w:val="top"/>
          </w:tcPr>
          <w:p>
            <w:pPr>
              <w:rPr>
                <w:rFonts w:ascii="Arial"/>
                <w:sz w:val="21"/>
              </w:rPr>
            </w:pPr>
          </w:p>
        </w:tc>
        <w:tc>
          <w:tcPr>
            <w:tcW w:w="3304" w:type="dxa"/>
            <w:noWrap w:val="0"/>
            <w:vAlign w:val="top"/>
          </w:tcPr>
          <w:p>
            <w:pPr>
              <w:pStyle w:val="8"/>
              <w:spacing w:before="119" w:line="219" w:lineRule="auto"/>
              <w:ind w:left="1067"/>
            </w:pPr>
            <w:r>
              <w:rPr>
                <w:spacing w:val="5"/>
              </w:rPr>
              <w:t>见填写说明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0" w:hRule="atLeast"/>
        </w:trPr>
        <w:tc>
          <w:tcPr>
            <w:tcW w:w="2212" w:type="dxa"/>
            <w:gridSpan w:val="2"/>
            <w:noWrap w:val="0"/>
            <w:vAlign w:val="top"/>
          </w:tcPr>
          <w:p>
            <w:pPr>
              <w:rPr>
                <w:rFonts w:ascii="Arial"/>
                <w:sz w:val="21"/>
              </w:rPr>
            </w:pPr>
          </w:p>
        </w:tc>
        <w:tc>
          <w:tcPr>
            <w:tcW w:w="919" w:type="dxa"/>
            <w:noWrap w:val="0"/>
            <w:vAlign w:val="top"/>
          </w:tcPr>
          <w:p>
            <w:pPr>
              <w:rPr>
                <w:rFonts w:ascii="Arial"/>
                <w:sz w:val="21"/>
              </w:rPr>
            </w:pPr>
          </w:p>
        </w:tc>
        <w:tc>
          <w:tcPr>
            <w:tcW w:w="1268" w:type="dxa"/>
            <w:noWrap w:val="0"/>
            <w:vAlign w:val="top"/>
          </w:tcPr>
          <w:p>
            <w:pPr>
              <w:rPr>
                <w:rFonts w:ascii="Arial"/>
                <w:sz w:val="21"/>
              </w:rPr>
            </w:pPr>
          </w:p>
        </w:tc>
        <w:tc>
          <w:tcPr>
            <w:tcW w:w="1239" w:type="dxa"/>
            <w:noWrap w:val="0"/>
            <w:vAlign w:val="top"/>
          </w:tcPr>
          <w:p>
            <w:pPr>
              <w:rPr>
                <w:rFonts w:ascii="Arial"/>
                <w:sz w:val="21"/>
              </w:rPr>
            </w:pPr>
          </w:p>
        </w:tc>
        <w:tc>
          <w:tcPr>
            <w:tcW w:w="3304" w:type="dxa"/>
            <w:noWrap w:val="0"/>
            <w:vAlign w:val="top"/>
          </w:tcPr>
          <w:p>
            <w:pPr>
              <w:pStyle w:val="8"/>
              <w:spacing w:before="110" w:line="219" w:lineRule="auto"/>
              <w:ind w:left="1067"/>
            </w:pPr>
            <w:r>
              <w:rPr>
                <w:spacing w:val="5"/>
              </w:rPr>
              <w:t>见填写说明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0" w:hRule="atLeast"/>
        </w:trPr>
        <w:tc>
          <w:tcPr>
            <w:tcW w:w="2212" w:type="dxa"/>
            <w:gridSpan w:val="2"/>
            <w:noWrap w:val="0"/>
            <w:vAlign w:val="top"/>
          </w:tcPr>
          <w:p>
            <w:pPr>
              <w:pStyle w:val="8"/>
              <w:spacing w:before="110" w:line="219" w:lineRule="auto"/>
              <w:ind w:left="405"/>
            </w:pPr>
            <w:r>
              <w:rPr>
                <w:spacing w:val="3"/>
              </w:rPr>
              <w:t>申请定点类别</w:t>
            </w:r>
          </w:p>
        </w:tc>
        <w:tc>
          <w:tcPr>
            <w:tcW w:w="6730" w:type="dxa"/>
            <w:gridSpan w:val="4"/>
            <w:noWrap w:val="0"/>
            <w:vAlign w:val="top"/>
          </w:tcPr>
          <w:p>
            <w:pPr>
              <w:pStyle w:val="8"/>
              <w:spacing w:before="120" w:line="227" w:lineRule="auto"/>
              <w:ind w:left="762"/>
            </w:pPr>
            <w:r>
              <w:rPr>
                <w:spacing w:val="4"/>
                <w:position w:val="1"/>
              </w:rPr>
              <w:t>□医保个人账户</w:t>
            </w:r>
            <w:r>
              <w:rPr>
                <w:spacing w:val="11"/>
                <w:position w:val="1"/>
              </w:rPr>
              <w:t xml:space="preserve">      </w:t>
            </w:r>
            <w:r>
              <w:rPr>
                <w:spacing w:val="4"/>
              </w:rPr>
              <w:t>□门诊统筹      □双通道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trPr>
        <w:tc>
          <w:tcPr>
            <w:tcW w:w="2212" w:type="dxa"/>
            <w:gridSpan w:val="2"/>
            <w:noWrap w:val="0"/>
            <w:vAlign w:val="top"/>
          </w:tcPr>
          <w:p>
            <w:pPr>
              <w:pStyle w:val="8"/>
              <w:spacing w:before="120" w:line="219" w:lineRule="auto"/>
              <w:ind w:left="405"/>
            </w:pPr>
            <w:r>
              <w:rPr>
                <w:spacing w:val="1"/>
              </w:rPr>
              <w:t>申请定点次数</w:t>
            </w:r>
          </w:p>
        </w:tc>
        <w:tc>
          <w:tcPr>
            <w:tcW w:w="6730" w:type="dxa"/>
            <w:gridSpan w:val="4"/>
            <w:noWrap w:val="0"/>
            <w:vAlign w:val="top"/>
          </w:tcPr>
          <w:p>
            <w:pPr>
              <w:pStyle w:val="8"/>
              <w:spacing w:before="140" w:line="235" w:lineRule="auto"/>
              <w:ind w:left="283"/>
            </w:pPr>
            <w:r>
              <w:rPr>
                <w:spacing w:val="3"/>
              </w:rPr>
              <w:t>口首次        口第二次</w:t>
            </w:r>
            <w:r>
              <w:rPr>
                <w:spacing w:val="7"/>
              </w:rPr>
              <w:t xml:space="preserve">        </w:t>
            </w:r>
            <w:r>
              <w:rPr>
                <w:spacing w:val="3"/>
              </w:rPr>
              <w:t>□第三次</w:t>
            </w:r>
            <w:r>
              <w:rPr>
                <w:spacing w:val="9"/>
              </w:rPr>
              <w:t xml:space="preserve">        </w:t>
            </w:r>
            <w:r>
              <w:rPr>
                <w:spacing w:val="3"/>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9" w:hRule="atLeast"/>
        </w:trPr>
        <w:tc>
          <w:tcPr>
            <w:tcW w:w="2212" w:type="dxa"/>
            <w:gridSpan w:val="2"/>
            <w:noWrap w:val="0"/>
            <w:vAlign w:val="top"/>
          </w:tcPr>
          <w:p>
            <w:pPr>
              <w:pStyle w:val="8"/>
              <w:spacing w:before="75" w:line="260" w:lineRule="auto"/>
              <w:ind w:right="196"/>
              <w:jc w:val="both"/>
              <w:rPr>
                <w:spacing w:val="-2"/>
              </w:rPr>
            </w:pPr>
          </w:p>
          <w:p>
            <w:pPr>
              <w:pStyle w:val="8"/>
              <w:spacing w:before="75" w:line="260" w:lineRule="auto"/>
              <w:ind w:right="196"/>
              <w:jc w:val="center"/>
            </w:pPr>
            <w:r>
              <w:rPr>
                <w:spacing w:val="-2"/>
              </w:rPr>
              <w:t>此前历次评估发现</w:t>
            </w:r>
            <w:r>
              <w:rPr>
                <w:spacing w:val="5"/>
              </w:rPr>
              <w:t xml:space="preserve"> </w:t>
            </w:r>
            <w:r>
              <w:rPr>
                <w:spacing w:val="1"/>
              </w:rPr>
              <w:t>问题及整改情况</w:t>
            </w:r>
          </w:p>
        </w:tc>
        <w:tc>
          <w:tcPr>
            <w:tcW w:w="6730" w:type="dxa"/>
            <w:gridSpan w:val="4"/>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74" w:hRule="atLeast"/>
        </w:trPr>
        <w:tc>
          <w:tcPr>
            <w:tcW w:w="1443" w:type="dxa"/>
            <w:noWrap w:val="0"/>
            <w:textDirection w:val="tbRlV"/>
            <w:vAlign w:val="top"/>
          </w:tcPr>
          <w:p>
            <w:pPr>
              <w:spacing w:line="262" w:lineRule="auto"/>
              <w:rPr>
                <w:rFonts w:ascii="Arial"/>
                <w:sz w:val="21"/>
              </w:rPr>
            </w:pPr>
          </w:p>
          <w:p>
            <w:pPr>
              <w:spacing w:line="262" w:lineRule="auto"/>
              <w:rPr>
                <w:rFonts w:ascii="Arial"/>
                <w:sz w:val="21"/>
              </w:rPr>
            </w:pPr>
          </w:p>
          <w:p>
            <w:pPr>
              <w:pStyle w:val="8"/>
              <w:spacing w:before="77" w:line="202" w:lineRule="auto"/>
              <w:ind w:left="2032"/>
            </w:pPr>
            <w:r>
              <w:t>申</w:t>
            </w:r>
            <w:r>
              <w:rPr>
                <w:spacing w:val="6"/>
              </w:rPr>
              <w:t xml:space="preserve">      </w:t>
            </w:r>
            <w:r>
              <w:t>请</w:t>
            </w:r>
            <w:r>
              <w:rPr>
                <w:spacing w:val="6"/>
              </w:rPr>
              <w:t xml:space="preserve">      </w:t>
            </w:r>
            <w:r>
              <w:t>承</w:t>
            </w:r>
            <w:r>
              <w:rPr>
                <w:spacing w:val="6"/>
              </w:rPr>
              <w:t xml:space="preserve">      </w:t>
            </w:r>
            <w:r>
              <w:t>诺</w:t>
            </w:r>
          </w:p>
        </w:tc>
        <w:tc>
          <w:tcPr>
            <w:tcW w:w="7499" w:type="dxa"/>
            <w:gridSpan w:val="5"/>
            <w:noWrap w:val="0"/>
            <w:vAlign w:val="top"/>
          </w:tcPr>
          <w:p>
            <w:pPr>
              <w:spacing w:line="301" w:lineRule="auto"/>
              <w:rPr>
                <w:rFonts w:ascii="Arial"/>
                <w:sz w:val="21"/>
              </w:rPr>
            </w:pPr>
          </w:p>
          <w:p>
            <w:pPr>
              <w:spacing w:line="301" w:lineRule="auto"/>
              <w:rPr>
                <w:rFonts w:ascii="Arial"/>
                <w:sz w:val="21"/>
              </w:rPr>
            </w:pPr>
          </w:p>
          <w:p>
            <w:pPr>
              <w:spacing w:line="301" w:lineRule="auto"/>
              <w:rPr>
                <w:rFonts w:ascii="Arial"/>
                <w:sz w:val="21"/>
              </w:rPr>
            </w:pPr>
          </w:p>
          <w:p>
            <w:pPr>
              <w:pStyle w:val="8"/>
              <w:spacing w:before="74" w:line="251" w:lineRule="auto"/>
              <w:ind w:left="41" w:firstLine="469"/>
              <w:jc w:val="both"/>
            </w:pPr>
            <w:r>
              <w:rPr>
                <w:spacing w:val="-1"/>
              </w:rPr>
              <w:t>本单位自愿申请承担医疗保障服务，并严格遵守医疗保障有关管理规</w:t>
            </w:r>
            <w:r>
              <w:rPr>
                <w:spacing w:val="4"/>
              </w:rPr>
              <w:t xml:space="preserve">  </w:t>
            </w:r>
            <w:r>
              <w:rPr>
                <w:spacing w:val="-4"/>
              </w:rPr>
              <w:t>定，对所提交资料的真实性负责，如有虚假不实</w:t>
            </w:r>
            <w:r>
              <w:rPr>
                <w:spacing w:val="-5"/>
              </w:rPr>
              <w:t>，本机构将承担由此带来的</w:t>
            </w:r>
            <w:r>
              <w:rPr>
                <w:spacing w:val="-1"/>
              </w:rPr>
              <w:t>一切法律、经济等方面的后果及责任。</w:t>
            </w:r>
          </w:p>
          <w:p>
            <w:pPr>
              <w:pStyle w:val="8"/>
              <w:spacing w:before="3" w:line="260" w:lineRule="auto"/>
              <w:ind w:left="51" w:firstLine="469"/>
              <w:jc w:val="both"/>
            </w:pPr>
            <w:r>
              <w:rPr>
                <w:spacing w:val="-2"/>
              </w:rPr>
              <w:t>本机构已认真阅读《零售药店医疗保障定点管理暂行办法》(国家医疗</w:t>
            </w:r>
            <w:r>
              <w:rPr>
                <w:spacing w:val="13"/>
              </w:rPr>
              <w:t xml:space="preserve"> </w:t>
            </w:r>
            <w:r>
              <w:rPr>
                <w:spacing w:val="1"/>
              </w:rPr>
              <w:t>保障局令第3号)申请定点相关要求，无第十一条不予受理情形</w:t>
            </w:r>
            <w:r>
              <w:t xml:space="preserve">；已认真阅 </w:t>
            </w:r>
            <w:r>
              <w:rPr>
                <w:spacing w:val="-1"/>
              </w:rPr>
              <w:t>读</w:t>
            </w:r>
            <w:r>
              <w:rPr>
                <w:rFonts w:hint="eastAsia"/>
                <w:spacing w:val="-1"/>
                <w:lang w:val="en-US" w:eastAsia="zh-CN"/>
              </w:rPr>
              <w:t>枣庄市</w:t>
            </w:r>
            <w:r>
              <w:rPr>
                <w:spacing w:val="-1"/>
              </w:rPr>
              <w:t>医疗保障定点零售药店协议管理要求，承诺在纳入</w:t>
            </w:r>
            <w:r>
              <w:rPr>
                <w:spacing w:val="-2"/>
              </w:rPr>
              <w:t>协议管理后严</w:t>
            </w:r>
            <w:r>
              <w:rPr>
                <w:spacing w:val="-1"/>
              </w:rPr>
              <w:t>格遵守协议管理的各项要求。</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74" w:line="227" w:lineRule="auto"/>
              <w:ind w:left="941"/>
            </w:pPr>
            <w:r>
              <w:rPr>
                <w:spacing w:val="3"/>
              </w:rPr>
              <w:t xml:space="preserve">法定代表人签字：              </w:t>
            </w:r>
            <w:r>
              <w:rPr>
                <w:spacing w:val="2"/>
              </w:rPr>
              <w:t xml:space="preserve">   (单位公章)</w:t>
            </w:r>
          </w:p>
          <w:p>
            <w:pPr>
              <w:spacing w:line="251" w:lineRule="auto"/>
              <w:rPr>
                <w:rFonts w:ascii="Arial"/>
                <w:sz w:val="21"/>
              </w:rPr>
            </w:pPr>
          </w:p>
          <w:p>
            <w:pPr>
              <w:pStyle w:val="8"/>
              <w:spacing w:before="76" w:line="219" w:lineRule="auto"/>
              <w:ind w:left="6112"/>
            </w:pPr>
            <w:r>
              <w:rPr>
                <w:spacing w:val="-9"/>
              </w:rPr>
              <w:t>年</w:t>
            </w:r>
            <w:r>
              <w:rPr>
                <w:spacing w:val="20"/>
              </w:rPr>
              <w:t xml:space="preserve">  </w:t>
            </w:r>
            <w:r>
              <w:rPr>
                <w:spacing w:val="-9"/>
              </w:rPr>
              <w:t>月</w:t>
            </w:r>
            <w:r>
              <w:rPr>
                <w:spacing w:val="37"/>
              </w:rPr>
              <w:t xml:space="preserve">  </w:t>
            </w:r>
            <w:r>
              <w:rPr>
                <w:spacing w:val="-9"/>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4" w:hRule="atLeast"/>
        </w:trPr>
        <w:tc>
          <w:tcPr>
            <w:tcW w:w="1443" w:type="dxa"/>
            <w:noWrap w:val="0"/>
            <w:vAlign w:val="top"/>
          </w:tcPr>
          <w:p>
            <w:pPr>
              <w:spacing w:line="243" w:lineRule="auto"/>
              <w:rPr>
                <w:rFonts w:ascii="Arial"/>
                <w:sz w:val="21"/>
              </w:rPr>
            </w:pPr>
          </w:p>
          <w:p>
            <w:pPr>
              <w:pStyle w:val="8"/>
              <w:spacing w:before="75" w:line="221" w:lineRule="auto"/>
              <w:ind w:left="485"/>
            </w:pPr>
            <w:r>
              <w:rPr>
                <w:spacing w:val="5"/>
              </w:rPr>
              <w:t>备注</w:t>
            </w:r>
          </w:p>
        </w:tc>
        <w:tc>
          <w:tcPr>
            <w:tcW w:w="7499" w:type="dxa"/>
            <w:gridSpan w:val="5"/>
            <w:noWrap w:val="0"/>
            <w:vAlign w:val="top"/>
          </w:tcPr>
          <w:p>
            <w:pPr>
              <w:rPr>
                <w:rFonts w:ascii="Arial"/>
                <w:sz w:val="21"/>
              </w:rPr>
            </w:pPr>
          </w:p>
        </w:tc>
      </w:tr>
    </w:tbl>
    <w:p>
      <w:pPr>
        <w:keepNext w:val="0"/>
        <w:keepLines w:val="0"/>
        <w:pageBreakBefore w:val="0"/>
        <w:widowControl w:val="0"/>
        <w:kinsoku/>
        <w:wordWrap/>
        <w:overflowPunct/>
        <w:topLinePunct w:val="0"/>
        <w:autoSpaceDE/>
        <w:autoSpaceDN/>
        <w:bidi w:val="0"/>
        <w:adjustRightInd/>
        <w:snapToGrid/>
        <w:spacing w:line="560" w:lineRule="exact"/>
        <w:ind w:firstLine="488" w:firstLineChars="200"/>
        <w:jc w:val="left"/>
        <w:textAlignment w:val="auto"/>
        <w:rPr>
          <w:rFonts w:hint="eastAsia" w:ascii="仿宋_GB2312" w:hAnsi="仿宋_GB2312" w:eastAsia="仿宋_GB2312" w:cs="仿宋_GB2312"/>
          <w:sz w:val="32"/>
          <w:szCs w:val="32"/>
          <w:lang w:val="en-US" w:eastAsia="zh-CN"/>
        </w:rPr>
        <w:sectPr>
          <w:footerReference r:id="rId3" w:type="default"/>
          <w:pgSz w:w="11906" w:h="16838"/>
          <w:pgMar w:top="1440" w:right="1800" w:bottom="1440" w:left="1800" w:header="851" w:footer="1417" w:gutter="0"/>
          <w:pgNumType w:fmt="decimal"/>
          <w:cols w:space="720" w:num="1"/>
          <w:docGrid w:type="lines" w:linePitch="312" w:charSpace="0"/>
        </w:sectPr>
      </w:pPr>
      <w:r>
        <w:rPr>
          <w:rFonts w:ascii="仿宋" w:hAnsi="仿宋" w:eastAsia="仿宋" w:cs="仿宋"/>
          <w:spacing w:val="7"/>
          <w:sz w:val="23"/>
          <w:szCs w:val="23"/>
        </w:rPr>
        <w:t>填写说明：“劳动合同有效时限”填写劳动合同签订日期及合同</w:t>
      </w:r>
      <w:r>
        <w:rPr>
          <w:rFonts w:ascii="仿宋" w:hAnsi="仿宋" w:eastAsia="仿宋" w:cs="仿宋"/>
          <w:spacing w:val="6"/>
          <w:sz w:val="23"/>
          <w:szCs w:val="23"/>
        </w:rPr>
        <w:t>期限。</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tbl>
      <w:tblPr>
        <w:tblStyle w:val="5"/>
        <w:tblW w:w="147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5"/>
        <w:gridCol w:w="1185"/>
        <w:gridCol w:w="855"/>
        <w:gridCol w:w="1230"/>
        <w:gridCol w:w="1080"/>
        <w:gridCol w:w="1080"/>
        <w:gridCol w:w="1125"/>
        <w:gridCol w:w="1500"/>
        <w:gridCol w:w="1560"/>
        <w:gridCol w:w="1440"/>
        <w:gridCol w:w="1125"/>
        <w:gridCol w:w="1110"/>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4775" w:type="dxa"/>
            <w:gridSpan w:val="13"/>
            <w:tcBorders>
              <w:top w:val="nil"/>
              <w:left w:val="nil"/>
              <w:bottom w:val="nil"/>
              <w:right w:val="nil"/>
            </w:tcBorders>
            <w:noWrap/>
            <w:vAlign w:val="bottom"/>
          </w:tcPr>
          <w:p>
            <w:pPr>
              <w:keepNext w:val="0"/>
              <w:keepLines w:val="0"/>
              <w:widowControl/>
              <w:suppressLineNumbers w:val="0"/>
              <w:jc w:val="center"/>
              <w:textAlignment w:val="bottom"/>
              <w:rPr>
                <w:rFonts w:ascii="方正小标宋_GBK" w:hAnsi="方正小标宋_GBK" w:eastAsia="方正小标宋_GBK" w:cs="方正小标宋_GBK"/>
                <w:i w:val="0"/>
                <w:iCs w:val="0"/>
                <w:color w:val="000000"/>
                <w:sz w:val="28"/>
                <w:szCs w:val="28"/>
                <w:u w:val="none"/>
              </w:rPr>
            </w:pPr>
            <w:r>
              <w:rPr>
                <w:rFonts w:hint="eastAsia" w:ascii="方正小标宋简体" w:hAnsi="方正小标宋简体" w:eastAsia="方正小标宋简体" w:cs="方正小标宋简体"/>
                <w:i w:val="0"/>
                <w:iCs w:val="0"/>
                <w:color w:val="000000"/>
                <w:kern w:val="0"/>
                <w:sz w:val="30"/>
                <w:szCs w:val="30"/>
                <w:u w:val="none"/>
                <w:lang w:val="en-US" w:eastAsia="zh-CN" w:bidi="ar"/>
              </w:rPr>
              <w:t>医疗机构卫生技术人员信息表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35" w:type="dxa"/>
            <w:tcBorders>
              <w:top w:val="nil"/>
              <w:left w:val="nil"/>
              <w:bottom w:val="nil"/>
              <w:right w:val="nil"/>
            </w:tcBorders>
            <w:noWrap/>
            <w:vAlign w:val="bottom"/>
          </w:tcPr>
          <w:p>
            <w:pPr>
              <w:rPr>
                <w:rFonts w:hint="eastAsia" w:ascii="宋体" w:hAnsi="宋体" w:eastAsia="宋体" w:cs="宋体"/>
                <w:i w:val="0"/>
                <w:iCs w:val="0"/>
                <w:color w:val="000000"/>
                <w:sz w:val="22"/>
                <w:szCs w:val="22"/>
                <w:u w:val="none"/>
              </w:rPr>
            </w:pPr>
          </w:p>
        </w:tc>
        <w:tc>
          <w:tcPr>
            <w:tcW w:w="1185" w:type="dxa"/>
            <w:tcBorders>
              <w:top w:val="nil"/>
              <w:left w:val="nil"/>
              <w:bottom w:val="nil"/>
              <w:right w:val="nil"/>
            </w:tcBorders>
            <w:noWrap/>
            <w:vAlign w:val="bottom"/>
          </w:tcPr>
          <w:p>
            <w:pPr>
              <w:rPr>
                <w:rFonts w:hint="eastAsia" w:ascii="宋体" w:hAnsi="宋体" w:eastAsia="宋体" w:cs="宋体"/>
                <w:i w:val="0"/>
                <w:iCs w:val="0"/>
                <w:color w:val="000000"/>
                <w:sz w:val="22"/>
                <w:szCs w:val="22"/>
                <w:u w:val="none"/>
              </w:rPr>
            </w:pPr>
          </w:p>
        </w:tc>
        <w:tc>
          <w:tcPr>
            <w:tcW w:w="855" w:type="dxa"/>
            <w:tcBorders>
              <w:top w:val="nil"/>
              <w:left w:val="nil"/>
              <w:bottom w:val="nil"/>
              <w:right w:val="nil"/>
            </w:tcBorders>
            <w:noWrap/>
            <w:vAlign w:val="bottom"/>
          </w:tcPr>
          <w:p>
            <w:pPr>
              <w:rPr>
                <w:rFonts w:hint="eastAsia" w:ascii="宋体" w:hAnsi="宋体" w:eastAsia="宋体" w:cs="宋体"/>
                <w:i w:val="0"/>
                <w:iCs w:val="0"/>
                <w:color w:val="000000"/>
                <w:sz w:val="22"/>
                <w:szCs w:val="22"/>
                <w:u w:val="none"/>
              </w:rPr>
            </w:pPr>
          </w:p>
        </w:tc>
        <w:tc>
          <w:tcPr>
            <w:tcW w:w="1230" w:type="dxa"/>
            <w:tcBorders>
              <w:top w:val="nil"/>
              <w:left w:val="nil"/>
              <w:bottom w:val="nil"/>
              <w:right w:val="nil"/>
            </w:tcBorders>
            <w:noWrap/>
            <w:vAlign w:val="bottom"/>
          </w:tcPr>
          <w:p>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noWrap/>
            <w:vAlign w:val="bottom"/>
          </w:tcPr>
          <w:p>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noWrap/>
            <w:vAlign w:val="bottom"/>
          </w:tcPr>
          <w:p>
            <w:pPr>
              <w:rPr>
                <w:rFonts w:hint="eastAsia" w:ascii="宋体" w:hAnsi="宋体" w:eastAsia="宋体" w:cs="宋体"/>
                <w:i w:val="0"/>
                <w:iCs w:val="0"/>
                <w:color w:val="000000"/>
                <w:sz w:val="22"/>
                <w:szCs w:val="22"/>
                <w:u w:val="none"/>
              </w:rPr>
            </w:pPr>
          </w:p>
        </w:tc>
        <w:tc>
          <w:tcPr>
            <w:tcW w:w="1125" w:type="dxa"/>
            <w:tcBorders>
              <w:top w:val="nil"/>
              <w:left w:val="nil"/>
              <w:bottom w:val="nil"/>
              <w:right w:val="nil"/>
            </w:tcBorders>
            <w:noWrap/>
            <w:vAlign w:val="bottom"/>
          </w:tcPr>
          <w:p>
            <w:pPr>
              <w:rPr>
                <w:rFonts w:hint="eastAsia" w:ascii="宋体" w:hAnsi="宋体" w:eastAsia="宋体" w:cs="宋体"/>
                <w:i w:val="0"/>
                <w:iCs w:val="0"/>
                <w:color w:val="000000"/>
                <w:sz w:val="22"/>
                <w:szCs w:val="22"/>
                <w:u w:val="none"/>
              </w:rPr>
            </w:pPr>
          </w:p>
        </w:tc>
        <w:tc>
          <w:tcPr>
            <w:tcW w:w="1500" w:type="dxa"/>
            <w:tcBorders>
              <w:top w:val="nil"/>
              <w:left w:val="nil"/>
              <w:bottom w:val="nil"/>
              <w:right w:val="nil"/>
            </w:tcBorders>
            <w:noWrap/>
            <w:vAlign w:val="bottom"/>
          </w:tcPr>
          <w:p>
            <w:pPr>
              <w:rPr>
                <w:rFonts w:hint="eastAsia" w:ascii="宋体" w:hAnsi="宋体" w:eastAsia="宋体" w:cs="宋体"/>
                <w:i w:val="0"/>
                <w:iCs w:val="0"/>
                <w:color w:val="000000"/>
                <w:sz w:val="22"/>
                <w:szCs w:val="22"/>
                <w:u w:val="none"/>
              </w:rPr>
            </w:pPr>
          </w:p>
        </w:tc>
        <w:tc>
          <w:tcPr>
            <w:tcW w:w="1560" w:type="dxa"/>
            <w:tcBorders>
              <w:top w:val="nil"/>
              <w:left w:val="nil"/>
              <w:bottom w:val="nil"/>
              <w:right w:val="nil"/>
            </w:tcBorders>
            <w:noWrap/>
            <w:vAlign w:val="bottom"/>
          </w:tcPr>
          <w:p>
            <w:pPr>
              <w:rPr>
                <w:rFonts w:hint="eastAsia" w:ascii="宋体" w:hAnsi="宋体" w:eastAsia="宋体" w:cs="宋体"/>
                <w:i w:val="0"/>
                <w:iCs w:val="0"/>
                <w:color w:val="000000"/>
                <w:sz w:val="22"/>
                <w:szCs w:val="22"/>
                <w:u w:val="none"/>
              </w:rPr>
            </w:pPr>
          </w:p>
        </w:tc>
        <w:tc>
          <w:tcPr>
            <w:tcW w:w="1440" w:type="dxa"/>
            <w:tcBorders>
              <w:top w:val="nil"/>
              <w:left w:val="nil"/>
              <w:bottom w:val="nil"/>
              <w:right w:val="nil"/>
            </w:tcBorders>
            <w:noWrap/>
            <w:vAlign w:val="bottom"/>
          </w:tcPr>
          <w:p>
            <w:pPr>
              <w:rPr>
                <w:rFonts w:hint="eastAsia" w:ascii="宋体" w:hAnsi="宋体" w:eastAsia="宋体" w:cs="宋体"/>
                <w:i w:val="0"/>
                <w:iCs w:val="0"/>
                <w:color w:val="000000"/>
                <w:sz w:val="22"/>
                <w:szCs w:val="22"/>
                <w:u w:val="none"/>
              </w:rPr>
            </w:pPr>
          </w:p>
        </w:tc>
        <w:tc>
          <w:tcPr>
            <w:tcW w:w="1125" w:type="dxa"/>
            <w:tcBorders>
              <w:top w:val="nil"/>
              <w:left w:val="nil"/>
              <w:bottom w:val="nil"/>
              <w:right w:val="nil"/>
            </w:tcBorders>
            <w:noWrap/>
            <w:vAlign w:val="bottom"/>
          </w:tcPr>
          <w:p>
            <w:pPr>
              <w:rPr>
                <w:rFonts w:hint="eastAsia" w:ascii="宋体" w:hAnsi="宋体" w:eastAsia="宋体" w:cs="宋体"/>
                <w:i w:val="0"/>
                <w:iCs w:val="0"/>
                <w:color w:val="000000"/>
                <w:sz w:val="22"/>
                <w:szCs w:val="22"/>
                <w:u w:val="none"/>
              </w:rPr>
            </w:pPr>
          </w:p>
        </w:tc>
        <w:tc>
          <w:tcPr>
            <w:tcW w:w="1110" w:type="dxa"/>
            <w:tcBorders>
              <w:top w:val="nil"/>
              <w:left w:val="nil"/>
              <w:bottom w:val="nil"/>
              <w:right w:val="nil"/>
            </w:tcBorders>
            <w:noWrap/>
            <w:vAlign w:val="bottom"/>
          </w:tcPr>
          <w:p>
            <w:pPr>
              <w:rPr>
                <w:rFonts w:hint="eastAsia" w:ascii="宋体" w:hAnsi="宋体" w:eastAsia="宋体" w:cs="宋体"/>
                <w:i w:val="0"/>
                <w:iCs w:val="0"/>
                <w:color w:val="000000"/>
                <w:sz w:val="22"/>
                <w:szCs w:val="22"/>
                <w:u w:val="none"/>
              </w:rPr>
            </w:pPr>
          </w:p>
        </w:tc>
        <w:tc>
          <w:tcPr>
            <w:tcW w:w="1050" w:type="dxa"/>
            <w:tcBorders>
              <w:top w:val="nil"/>
              <w:left w:val="nil"/>
              <w:bottom w:val="nil"/>
              <w:right w:val="nil"/>
            </w:tcBorders>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（医师/护士/其他）</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姓名</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身份证号码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（在职/退休）</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执业类别</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执业范围</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专业技术职务</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主要执业地点</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其他执业地点</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所在科室</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科室类别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（临床/医技）</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投保单位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3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3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3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3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3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nil"/>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nil"/>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3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3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3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3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3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3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3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3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3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3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3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0"/>
                <w:szCs w:val="20"/>
                <w:u w:val="none"/>
              </w:rPr>
            </w:pPr>
          </w:p>
        </w:tc>
      </w:tr>
    </w:tbl>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b/>
          <w:bCs/>
          <w:sz w:val="28"/>
          <w:szCs w:val="28"/>
          <w:lang w:val="en-US" w:eastAsia="zh-CN"/>
        </w:rPr>
        <w:sectPr>
          <w:pgSz w:w="16838" w:h="11906" w:orient="landscape"/>
          <w:pgMar w:top="1800" w:right="1440" w:bottom="1800" w:left="1440" w:header="851" w:footer="992" w:gutter="0"/>
          <w:pgNumType w:fmt="decimal"/>
          <w:cols w:space="720" w:num="1"/>
          <w:docGrid w:type="lines" w:linePitch="312" w:charSpace="0"/>
        </w:sectPr>
      </w:pPr>
      <w:r>
        <w:rPr>
          <w:rFonts w:hint="default" w:ascii="仿宋_GB2312" w:hAnsi="仿宋_GB2312" w:eastAsia="仿宋_GB2312" w:cs="仿宋_GB2312"/>
          <w:b/>
          <w:bCs/>
          <w:sz w:val="28"/>
          <w:szCs w:val="28"/>
          <w:lang w:val="en-US" w:eastAsia="zh-CN"/>
        </w:rPr>
        <w:t>承诺：我单位对填报内容的真实性负责，并承担相应责任。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shd w:val="clear" w:color="auto" w:fill="auto"/>
          <w:lang w:val="en-US" w:eastAsia="zh-CN"/>
        </w:rPr>
      </w:pPr>
      <w:r>
        <w:rPr>
          <w:rFonts w:hint="eastAsia" w:ascii="方正小标宋简体" w:hAnsi="方正小标宋简体" w:eastAsia="方正小标宋简体" w:cs="方正小标宋简体"/>
          <w:b w:val="0"/>
          <w:bCs w:val="0"/>
          <w:sz w:val="36"/>
          <w:szCs w:val="36"/>
          <w:shd w:val="clear" w:color="auto" w:fill="auto"/>
          <w:lang w:val="en-US" w:eastAsia="zh-CN"/>
        </w:rPr>
        <w:t>定点医药机构申请材料</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一、定点医疗机构申请材料如下：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（一）定点医疗机构申请表;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（二）医疗机构执业许可证、中医诊所备案证或军队医疗机 构为民服务许可证照复印件(含正、副本);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（三）单位人员花名册及参保缴费证明，医师、护士、药学及医技等专业技术人员、专(兼)职医保管理人员、专(兼)职 信息系统管理人员、专(兼)职财务管理人员需要注明；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（四）与医保政策对应的内部管理制度和财务制度文本；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（五）与医保有关的医疗机构信息系统相关材料；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（六）纳入医保定点后使用医疗保障基金的预测性分析报 告，主要包括：1.医疗机构基本情况(包括类别、经营性质、级别、面积、门诊和住院规模、科室设置、人员配备、诊疗服务范围、药品耗材管理、检查检验、信息系统、服务人群等);2.近3个月运营状况(医疗服务量、费用及人次情况、住院床位使用率等情况);3.预测分析纳入医保定点后医疗保障基金使用情况及安全风险防范预案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（七）省、市级医疗保障行政部门按相关规定要求提供的其他材料。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二、定点零售药店申请材料如下：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（一）定点零售药店申请表;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（二）药品经营许可证、营业执照和法定代表人、主要负责人或实际控制人身份证复印件(含证照正、副本);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（三）单位人员花名册及参保缴费证明，执业药师或药学技术人员、专(兼)职医保管理人员、专(兼)职信息系统管理人 员需要注明；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（四）执业药师资格证书或药学技术人员相关证书及其劳动合同复印件；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（五）专(兼)职医保管理人员的劳动合同复印件；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（六）与医疗保障政策对应的内部管理制度和财务制度文 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（七）与医保有关的信息系统相关材料；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（八）纳入医保定点后使用医疗保障基金的预测性分析报 告，主要包括：1.零售药店基本情况(包括所有制形式、性质、 面积、人员配备、服务范围、药品耗材管理、信息系统、服务人 群等);2.近3个月运营状况(服务量、费用及人次情况等);3.预测分析纳入医保定点后医疗保障基金使用情况及安全风险 防范预案等；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（九）省、市级医疗保障行政部门按相关规定要求提供的其他材料。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bidi w:val="0"/>
        <w:ind w:firstLine="620" w:firstLineChars="200"/>
        <w:jc w:val="left"/>
        <w:rPr>
          <w:rFonts w:hint="default" w:ascii="Times New Roman" w:hAnsi="Times New Roman" w:eastAsia="仿宋_GB2312" w:cs="Times New Roman"/>
          <w:color w:val="000000"/>
          <w:kern w:val="0"/>
          <w:sz w:val="31"/>
          <w:szCs w:val="31"/>
          <w:lang w:bidi="ar"/>
        </w:rPr>
      </w:pPr>
    </w:p>
    <w:p>
      <w:pPr>
        <w:keepNext w:val="0"/>
        <w:keepLines w:val="0"/>
        <w:pageBreakBefore w:val="0"/>
        <w:widowControl/>
        <w:kinsoku/>
        <w:wordWrap/>
        <w:overflowPunct/>
        <w:topLinePunct w:val="0"/>
        <w:bidi w:val="0"/>
        <w:ind w:firstLine="620" w:firstLineChars="200"/>
        <w:jc w:val="left"/>
        <w:rPr>
          <w:rFonts w:hint="default" w:ascii="Times New Roman" w:hAnsi="Times New Roman" w:eastAsia="仿宋_GB2312" w:cs="Times New Roman"/>
          <w:color w:val="000000"/>
          <w:kern w:val="0"/>
          <w:sz w:val="31"/>
          <w:szCs w:val="31"/>
          <w:lang w:bidi="ar"/>
        </w:rPr>
      </w:pPr>
    </w:p>
    <w:p>
      <w:pPr>
        <w:keepNext w:val="0"/>
        <w:keepLines w:val="0"/>
        <w:pageBreakBefore w:val="0"/>
        <w:kinsoku/>
        <w:wordWrap/>
        <w:overflowPunct/>
        <w:topLinePunct w:val="0"/>
        <w:bidi w:val="0"/>
        <w:spacing w:line="560" w:lineRule="exact"/>
        <w:rPr>
          <w:rFonts w:hint="default" w:ascii="Times New Roman" w:hAnsi="Times New Roman" w:eastAsia="仿宋_GB2312" w:cs="Times New Roman"/>
          <w:sz w:val="32"/>
          <w:szCs w:val="32"/>
        </w:rPr>
      </w:pPr>
    </w:p>
    <w:sectPr>
      <w:footerReference r:id="rId4" w:type="default"/>
      <w:pgSz w:w="11906" w:h="16838"/>
      <w:pgMar w:top="1440" w:right="1800" w:bottom="1440" w:left="1800"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10</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10</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5139D"/>
    <w:rsid w:val="003202AB"/>
    <w:rsid w:val="004A65C2"/>
    <w:rsid w:val="004F5BC6"/>
    <w:rsid w:val="00F41ABD"/>
    <w:rsid w:val="222A213F"/>
    <w:rsid w:val="29BB29FA"/>
    <w:rsid w:val="2B8E29B7"/>
    <w:rsid w:val="2EAC1F31"/>
    <w:rsid w:val="2EF824ED"/>
    <w:rsid w:val="33EB33AB"/>
    <w:rsid w:val="34122FE8"/>
    <w:rsid w:val="34371239"/>
    <w:rsid w:val="383A4F75"/>
    <w:rsid w:val="39A6487D"/>
    <w:rsid w:val="3C781790"/>
    <w:rsid w:val="40E15321"/>
    <w:rsid w:val="49181987"/>
    <w:rsid w:val="5D5949FC"/>
    <w:rsid w:val="6A2B088E"/>
    <w:rsid w:val="7C4A6E92"/>
    <w:rsid w:val="7E151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snapToGrid w:val="0"/>
      <w:spacing w:line="600" w:lineRule="atLeast"/>
    </w:pPr>
    <w:rPr>
      <w:rFonts w:ascii="宋体"/>
      <w:spacing w:val="5"/>
      <w:kern w:val="0"/>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Table Text"/>
    <w:basedOn w:val="1"/>
    <w:semiHidden/>
    <w:qFormat/>
    <w:uiPriority w:val="0"/>
    <w:rPr>
      <w:rFonts w:ascii="宋体" w:hAnsi="宋体" w:eastAsia="宋体" w:cs="宋体"/>
      <w:sz w:val="23"/>
      <w:szCs w:val="23"/>
      <w:lang w:eastAsia="en-US"/>
    </w:rPr>
  </w:style>
  <w:style w:type="table" w:customStyle="1" w:styleId="9">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3720</Words>
  <Characters>3807</Characters>
  <Lines>33</Lines>
  <Paragraphs>9</Paragraphs>
  <TotalTime>2</TotalTime>
  <ScaleCrop>false</ScaleCrop>
  <LinksUpToDate>false</LinksUpToDate>
  <CharactersWithSpaces>4009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2025-05-07T03:14:00Z</dcterms:created>
  <dc:creator>_______FANG</dc:creator>
  <cp:lastModifiedBy>lirong</cp:lastModifiedBy>
  <dcterms:modified xsi:type="dcterms:W3CDTF">2025-05-09T03:52:21Z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B747FC0BA1AC43FB9C5B56F77A4A0F73_11</vt:lpwstr>
  </property>
  <property fmtid="{D5CDD505-2E9C-101B-9397-08002B2CF9AE}" pid="4" name="KSOTemplateDocerSaveRecord">
    <vt:lpwstr>eyJoZGlkIjoiZGZkZDFiMGE2ZjgwYTQ3MTU3NzlmYjI0MmQ4MGE0ZDYiLCJ1c2VySWQiOiIzMTY4ODg2NDgifQ==</vt:lpwstr>
  </property>
</Properties>
</file>