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枣庄睿科新能源有限公司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睿科废旧锂电池的拆解回收及梯次利用项目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第一次公示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简介：</w:t>
      </w:r>
      <w:r>
        <w:rPr>
          <w:rFonts w:hint="eastAsia"/>
          <w:sz w:val="28"/>
          <w:szCs w:val="28"/>
          <w:lang w:eastAsia="zh-CN"/>
        </w:rPr>
        <w:t>枣庄睿科新能源有限公司</w:t>
      </w:r>
      <w:r>
        <w:rPr>
          <w:rFonts w:hint="eastAsia"/>
          <w:sz w:val="28"/>
          <w:szCs w:val="28"/>
          <w:lang w:val="en-US" w:eastAsia="zh-CN"/>
        </w:rPr>
        <w:t>拟投资10050万元建设</w:t>
      </w:r>
      <w:r>
        <w:rPr>
          <w:rFonts w:hint="eastAsia"/>
          <w:sz w:val="28"/>
          <w:szCs w:val="28"/>
        </w:rPr>
        <w:t>睿科废旧锂电池的拆解回收及梯次利用项目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建设地点位于</w:t>
      </w:r>
      <w:r>
        <w:rPr>
          <w:rFonts w:hint="eastAsia"/>
          <w:sz w:val="28"/>
          <w:szCs w:val="28"/>
          <w:lang w:eastAsia="zh-CN"/>
        </w:rPr>
        <w:t>山东省枣庄市市中区建设北路与中兴大道交汇处南100米路西。</w:t>
      </w:r>
      <w:r>
        <w:rPr>
          <w:rFonts w:hint="eastAsia"/>
          <w:sz w:val="28"/>
          <w:szCs w:val="28"/>
        </w:rPr>
        <w:t>总占地14440m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，规划建设建筑物总建筑面积</w:t>
      </w:r>
      <w:r>
        <w:rPr>
          <w:sz w:val="28"/>
          <w:szCs w:val="28"/>
          <w:highlight w:val="none"/>
        </w:rPr>
        <w:t>8</w:t>
      </w:r>
      <w:r>
        <w:rPr>
          <w:rFonts w:hint="eastAsia"/>
          <w:sz w:val="28"/>
          <w:szCs w:val="28"/>
          <w:highlight w:val="none"/>
        </w:rPr>
        <w:t>500m</w:t>
      </w:r>
      <w:r>
        <w:rPr>
          <w:rFonts w:hint="eastAsia"/>
          <w:sz w:val="28"/>
          <w:szCs w:val="28"/>
          <w:highlight w:val="none"/>
          <w:vertAlign w:val="superscript"/>
        </w:rPr>
        <w:t>2</w:t>
      </w:r>
      <w:r>
        <w:rPr>
          <w:rFonts w:hint="eastAsia"/>
          <w:sz w:val="28"/>
          <w:szCs w:val="28"/>
          <w:highlight w:val="none"/>
        </w:rPr>
        <w:t>，</w:t>
      </w:r>
      <w:r>
        <w:rPr>
          <w:rFonts w:hint="eastAsia"/>
          <w:sz w:val="28"/>
          <w:szCs w:val="28"/>
        </w:rPr>
        <w:t>主要包括生产车间、辅助用房、仓储用房及办公用房，合计建筑物占地面积7500m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 xml:space="preserve">外购1条废旧电池拆解生产线 </w:t>
      </w:r>
      <w:r>
        <w:rPr>
          <w:rFonts w:hint="default"/>
          <w:sz w:val="28"/>
          <w:szCs w:val="28"/>
          <w:lang w:val="en-US" w:eastAsia="zh-CN"/>
        </w:rPr>
        <w:t>及1条废旧电池梯次利用生产线，</w:t>
      </w:r>
      <w:r>
        <w:rPr>
          <w:rFonts w:hint="eastAsia"/>
          <w:sz w:val="28"/>
          <w:szCs w:val="28"/>
        </w:rPr>
        <w:t>采用撕碎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粉碎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气流分选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直线筛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比重分选</w:t>
      </w:r>
      <w:r>
        <w:rPr>
          <w:rFonts w:hint="eastAsia"/>
          <w:sz w:val="28"/>
          <w:szCs w:val="28"/>
          <w:lang w:val="en-US" w:eastAsia="zh-CN"/>
        </w:rPr>
        <w:t>生产工艺，年可</w:t>
      </w:r>
      <w:r>
        <w:rPr>
          <w:rFonts w:hint="default"/>
          <w:sz w:val="28"/>
          <w:szCs w:val="28"/>
          <w:lang w:val="en-US" w:eastAsia="zh-CN"/>
        </w:rPr>
        <w:t>拆解20000吨废旧锂电池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二、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建设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单位及联系方式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建设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枣庄睿科新能源有限公司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单位地址：山东省枣庄市市中区建设北路与中兴大道交汇处南100米路西。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联系人：王莹 电话：15006715555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三、环境影响报告书编制单位及联系方式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</w:rPr>
        <w:t>环境影响报告书编制单位：山东云之尚环境工程有限公司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</w:rPr>
        <w:t>环评单位地址：山东省济南市历城区工业北路44号院内3号楼202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</w:rPr>
        <w:t>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  <w:lang w:val="en-US" w:eastAsia="zh-CN"/>
        </w:rPr>
        <w:t>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</w:rPr>
        <w:t>工 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  <w:lang w:val="en-US" w:eastAsia="zh-CN"/>
        </w:rPr>
        <w:t>18615270063</w:t>
      </w:r>
      <w:r>
        <w:rPr>
          <w:rFonts w:hint="eastAsia"/>
          <w:sz w:val="28"/>
          <w:szCs w:val="28"/>
          <w:highlight w:val="none"/>
          <w:lang w:val="en-US" w:eastAsia="zh-CN"/>
        </w:rPr>
        <w:t>邮箱：ghj5687@163.com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四、公众意见表的网络链接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http://www.mee.gov.cn/xxgk2018/xxgk/xxgk01/201810/t20181024_665329.html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五、提交公众意见表的方式和途径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在环境影响报告书征求意见稿编制过程中，公众均可采取电话、电子邮件或信函的方式向编制单位提出与环境影响评价相关的意见。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六、公示起止时间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本公告发布之日起10个工作日内。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枣庄睿科新能源有限公司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right"/>
        <w:rPr>
          <w:rFonts w:hint="default" w:ascii="Times New Roman" w:hAnsi="Times New Roman" w:eastAsia="微软雅黑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2023年</w:t>
      </w:r>
      <w:r>
        <w:rPr>
          <w:rFonts w:hint="eastAsia" w:eastAsia="微软雅黑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月</w:t>
      </w:r>
      <w:r>
        <w:rPr>
          <w:rFonts w:hint="eastAsia" w:eastAsia="微软雅黑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jI3MWVlYWE2ZTIxZmRhNzFhZjVmMjcxZmM1ZTgifQ=="/>
  </w:docVars>
  <w:rsids>
    <w:rsidRoot w:val="5D1E74AB"/>
    <w:rsid w:val="049525BD"/>
    <w:rsid w:val="063E636C"/>
    <w:rsid w:val="0F823605"/>
    <w:rsid w:val="25424003"/>
    <w:rsid w:val="28896192"/>
    <w:rsid w:val="29351C47"/>
    <w:rsid w:val="3ADF4236"/>
    <w:rsid w:val="40F11A07"/>
    <w:rsid w:val="599D1B32"/>
    <w:rsid w:val="5D1E74AB"/>
    <w:rsid w:val="6F8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50" w:beforeLines="50" w:after="50" w:afterLines="50" w:line="360" w:lineRule="auto"/>
      <w:ind w:firstLine="0" w:firstLineChars="0"/>
      <w:jc w:val="left"/>
      <w:outlineLvl w:val="0"/>
    </w:pPr>
    <w:rPr>
      <w:b/>
      <w:bCs/>
      <w:kern w:val="44"/>
      <w:sz w:val="36"/>
      <w:szCs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jc w:val="left"/>
      <w:outlineLvl w:val="1"/>
    </w:pPr>
    <w:rPr>
      <w:b/>
      <w:bCs/>
      <w:sz w:val="32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widowControl/>
      <w:adjustRightInd w:val="0"/>
      <w:spacing w:before="50" w:beforeLines="50" w:after="50" w:afterLines="50" w:line="360" w:lineRule="auto"/>
      <w:jc w:val="left"/>
      <w:outlineLvl w:val="2"/>
    </w:pPr>
    <w:rPr>
      <w:rFonts w:ascii="Times New Roman" w:hAnsi="Times New Roman" w:eastAsia="宋体" w:cs="宋体"/>
      <w:b/>
      <w:bCs/>
      <w:kern w:val="0"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3 字符"/>
    <w:link w:val="5"/>
    <w:qFormat/>
    <w:uiPriority w:val="0"/>
    <w:rPr>
      <w:rFonts w:ascii="Times New Roman" w:hAnsi="Times New Roman" w:eastAsia="宋体" w:cs="宋体"/>
      <w:b/>
      <w:bCs/>
      <w:kern w:val="0"/>
      <w:sz w:val="30"/>
      <w:szCs w:val="30"/>
    </w:rPr>
  </w:style>
  <w:style w:type="character" w:customStyle="1" w:styleId="11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652</Characters>
  <Lines>0</Lines>
  <Paragraphs>0</Paragraphs>
  <TotalTime>3</TotalTime>
  <ScaleCrop>false</ScaleCrop>
  <LinksUpToDate>false</LinksUpToDate>
  <CharactersWithSpaces>655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2023-04-28T02:15:00Z</dcterms:created>
  <dc:creator>ghj5687</dc:creator>
  <cp:lastModifiedBy>山东梵森环保</cp:lastModifiedBy>
  <dcterms:modified xsi:type="dcterms:W3CDTF">2023-05-04T02:22:22Z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1BF07F0C0C92458CB982CBBA16777BC0_13</vt:lpwstr>
  </property>
</Properties>
</file>