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089D" w14:textId="77777777" w:rsidR="00CE60DE" w:rsidRPr="00B767B3" w:rsidRDefault="00000000">
      <w:pPr>
        <w:ind w:rightChars="100" w:right="210"/>
        <w:jc w:val="right"/>
        <w:rPr>
          <w:rFonts w:ascii="Times New Roman" w:eastAsia="方正小标宋简体" w:hAnsi="Times New Roman" w:cs="Times New Roman"/>
          <w:b/>
          <w:color w:val="FF0000"/>
          <w:spacing w:val="20"/>
          <w:w w:val="90"/>
          <w:sz w:val="72"/>
          <w:szCs w:val="72"/>
        </w:rPr>
      </w:pPr>
      <w:r w:rsidRPr="00B767B3">
        <w:rPr>
          <w:rFonts w:ascii="Times New Roman" w:eastAsia="方正小标宋简体" w:hAnsi="Times New Roman" w:cs="Times New Roman"/>
          <w:b/>
          <w:color w:val="FF0000"/>
          <w:spacing w:val="20"/>
          <w:w w:val="90"/>
          <w:sz w:val="72"/>
          <w:szCs w:val="72"/>
        </w:rPr>
        <w:t>枣庄市</w:t>
      </w:r>
      <w:proofErr w:type="gramStart"/>
      <w:r w:rsidRPr="00B767B3">
        <w:rPr>
          <w:rFonts w:ascii="Times New Roman" w:eastAsia="方正小标宋简体" w:hAnsi="Times New Roman" w:cs="Times New Roman"/>
          <w:b/>
          <w:color w:val="FF0000"/>
          <w:spacing w:val="20"/>
          <w:w w:val="90"/>
          <w:sz w:val="72"/>
          <w:szCs w:val="72"/>
        </w:rPr>
        <w:t>市</w:t>
      </w:r>
      <w:proofErr w:type="gramEnd"/>
      <w:r w:rsidRPr="00B767B3">
        <w:rPr>
          <w:rFonts w:ascii="Times New Roman" w:eastAsia="方正小标宋简体" w:hAnsi="Times New Roman" w:cs="Times New Roman"/>
          <w:b/>
          <w:color w:val="FF0000"/>
          <w:spacing w:val="20"/>
          <w:w w:val="90"/>
          <w:sz w:val="72"/>
          <w:szCs w:val="72"/>
        </w:rPr>
        <w:t>中区教育和体育局</w:t>
      </w:r>
    </w:p>
    <w:p w14:paraId="4A1B1BD8" w14:textId="77777777" w:rsidR="00CE60DE" w:rsidRPr="00B767B3" w:rsidRDefault="00000000">
      <w:pPr>
        <w:spacing w:line="560" w:lineRule="exact"/>
        <w:ind w:leftChars="50" w:left="105"/>
        <w:jc w:val="right"/>
        <w:rPr>
          <w:rFonts w:ascii="Times New Roman" w:hAnsi="Times New Roman" w:cs="Times New Roman"/>
          <w:b/>
          <w:color w:val="FF0000"/>
          <w:sz w:val="32"/>
          <w:szCs w:val="32"/>
        </w:rPr>
      </w:pPr>
      <w:r>
        <w:rPr>
          <w:rFonts w:ascii="Times New Roman" w:eastAsia="楷体_GB2312" w:hAnsi="Times New Roman" w:cs="Times New Roman"/>
          <w:b/>
          <w:color w:val="FF0000"/>
          <w:sz w:val="32"/>
          <w:szCs w:val="32"/>
        </w:rPr>
        <w:pict w14:anchorId="6D464DCC">
          <v:line id="直接连接符 1" o:spid="_x0000_s2050" style="position:absolute;left:0;text-align:left;z-index:251659264;mso-width-relative:page;mso-height-relative:page" from="-2.9pt,8.4pt" to="432.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" strokecolor="red" strokeweight="4.5pt">
            <v:stroke linestyle="thickThin"/>
          </v:line>
        </w:pict>
      </w:r>
    </w:p>
    <w:p w14:paraId="0D07F8C7" w14:textId="77777777" w:rsidR="00CE60DE" w:rsidRPr="00B767B3" w:rsidRDefault="00000000">
      <w:pPr>
        <w:spacing w:line="560" w:lineRule="exact"/>
        <w:jc w:val="center"/>
        <w:rPr>
          <w:rFonts w:ascii="Times New Roman" w:eastAsia="方正小标宋简体" w:hAnsi="Times New Roman" w:cs="Times New Roman"/>
          <w:b/>
          <w:sz w:val="44"/>
        </w:rPr>
      </w:pPr>
      <w:r w:rsidRPr="00B767B3">
        <w:rPr>
          <w:rFonts w:ascii="Times New Roman" w:eastAsia="方正小标宋简体" w:hAnsi="Times New Roman" w:cs="Times New Roman"/>
          <w:b/>
          <w:sz w:val="44"/>
        </w:rPr>
        <w:t>市中区教育和体育局</w:t>
      </w:r>
      <w:r w:rsidRPr="00B767B3">
        <w:rPr>
          <w:rFonts w:ascii="Times New Roman" w:eastAsia="方正小标宋简体" w:hAnsi="Times New Roman" w:cs="Times New Roman"/>
          <w:b/>
          <w:sz w:val="44"/>
        </w:rPr>
        <w:t>2022</w:t>
      </w:r>
      <w:r w:rsidRPr="00B767B3">
        <w:rPr>
          <w:rFonts w:ascii="Times New Roman" w:eastAsia="方正小标宋简体" w:hAnsi="Times New Roman" w:cs="Times New Roman"/>
          <w:b/>
          <w:sz w:val="44"/>
        </w:rPr>
        <w:t>年度法治政府建设情况报告</w:t>
      </w:r>
    </w:p>
    <w:p w14:paraId="05DF97EE" w14:textId="77777777" w:rsidR="00CE60DE" w:rsidRPr="00B767B3" w:rsidRDefault="00000000">
      <w:pPr>
        <w:spacing w:line="560" w:lineRule="exact"/>
        <w:jc w:val="center"/>
        <w:rPr>
          <w:rFonts w:ascii="Times New Roman" w:eastAsia="方正小标宋简体" w:hAnsi="Times New Roman" w:cs="Times New Roman"/>
          <w:b/>
          <w:sz w:val="44"/>
        </w:rPr>
      </w:pPr>
      <w:r w:rsidRPr="00B767B3">
        <w:rPr>
          <w:rFonts w:ascii="Times New Roman" w:eastAsia="楷体_GB2312" w:hAnsi="Times New Roman" w:cs="Times New Roman"/>
          <w:b/>
          <w:sz w:val="32"/>
        </w:rPr>
        <w:t>（</w:t>
      </w:r>
      <w:r w:rsidRPr="00B767B3">
        <w:rPr>
          <w:rFonts w:ascii="Times New Roman" w:eastAsia="楷体_GB2312" w:hAnsi="Times New Roman" w:cs="Times New Roman"/>
          <w:b/>
          <w:sz w:val="32"/>
        </w:rPr>
        <w:t>2023</w:t>
      </w:r>
      <w:r w:rsidRPr="00B767B3">
        <w:rPr>
          <w:rFonts w:ascii="Times New Roman" w:eastAsia="楷体_GB2312" w:hAnsi="Times New Roman" w:cs="Times New Roman"/>
          <w:b/>
          <w:sz w:val="32"/>
        </w:rPr>
        <w:t>年</w:t>
      </w:r>
      <w:r w:rsidRPr="00B767B3">
        <w:rPr>
          <w:rFonts w:ascii="Times New Roman" w:eastAsia="楷体_GB2312" w:hAnsi="Times New Roman" w:cs="Times New Roman"/>
          <w:b/>
          <w:sz w:val="32"/>
        </w:rPr>
        <w:t>2</w:t>
      </w:r>
      <w:r w:rsidRPr="00B767B3">
        <w:rPr>
          <w:rFonts w:ascii="Times New Roman" w:eastAsia="楷体_GB2312" w:hAnsi="Times New Roman" w:cs="Times New Roman"/>
          <w:b/>
          <w:sz w:val="32"/>
        </w:rPr>
        <w:t>月</w:t>
      </w:r>
      <w:r w:rsidRPr="00B767B3">
        <w:rPr>
          <w:rFonts w:ascii="Times New Roman" w:eastAsia="楷体_GB2312" w:hAnsi="Times New Roman" w:cs="Times New Roman"/>
          <w:b/>
          <w:sz w:val="32"/>
        </w:rPr>
        <w:t>24</w:t>
      </w:r>
      <w:r w:rsidRPr="00B767B3">
        <w:rPr>
          <w:rFonts w:ascii="Times New Roman" w:eastAsia="楷体_GB2312" w:hAnsi="Times New Roman" w:cs="Times New Roman"/>
          <w:b/>
          <w:sz w:val="32"/>
        </w:rPr>
        <w:t>日）</w:t>
      </w:r>
    </w:p>
    <w:p w14:paraId="6DD42A53" w14:textId="77777777" w:rsidR="00CE60DE" w:rsidRPr="00B767B3" w:rsidRDefault="00CE60DE">
      <w:pPr>
        <w:spacing w:line="560" w:lineRule="exact"/>
        <w:jc w:val="center"/>
        <w:rPr>
          <w:rFonts w:ascii="Times New Roman" w:eastAsia="方正小标宋简体" w:hAnsi="Times New Roman" w:cs="Times New Roman"/>
          <w:b/>
          <w:sz w:val="44"/>
        </w:rPr>
      </w:pPr>
    </w:p>
    <w:p w14:paraId="7F689A13" w14:textId="77777777" w:rsidR="00CE60DE" w:rsidRPr="00B767B3" w:rsidRDefault="00000000">
      <w:pPr>
        <w:spacing w:line="560" w:lineRule="exact"/>
        <w:ind w:left="640"/>
        <w:rPr>
          <w:rFonts w:ascii="Times New Roman" w:eastAsia="黑体" w:hAnsi="Times New Roman" w:cs="Times New Roman"/>
          <w:b/>
          <w:sz w:val="32"/>
        </w:rPr>
      </w:pPr>
      <w:r w:rsidRPr="00B767B3">
        <w:rPr>
          <w:rFonts w:ascii="Times New Roman" w:eastAsia="黑体" w:hAnsi="Times New Roman" w:cs="Times New Roman"/>
          <w:b/>
          <w:sz w:val="32"/>
        </w:rPr>
        <w:t>一、</w:t>
      </w:r>
      <w:r w:rsidRPr="00B767B3">
        <w:rPr>
          <w:rFonts w:ascii="Times New Roman" w:eastAsia="黑体" w:hAnsi="Times New Roman" w:cs="Times New Roman"/>
          <w:b/>
          <w:sz w:val="32"/>
        </w:rPr>
        <w:t>2022</w:t>
      </w:r>
      <w:r w:rsidRPr="00B767B3">
        <w:rPr>
          <w:rFonts w:ascii="Times New Roman" w:eastAsia="黑体" w:hAnsi="Times New Roman" w:cs="Times New Roman"/>
          <w:b/>
          <w:sz w:val="32"/>
        </w:rPr>
        <w:t>年度主要工作</w:t>
      </w:r>
    </w:p>
    <w:p w14:paraId="6AEBC8B4" w14:textId="77777777" w:rsidR="00CE60DE" w:rsidRPr="00B767B3" w:rsidRDefault="00000000">
      <w:pPr>
        <w:spacing w:line="560" w:lineRule="exact"/>
        <w:ind w:firstLineChars="200" w:firstLine="643"/>
        <w:rPr>
          <w:rFonts w:ascii="Times New Roman" w:eastAsia="楷体_GB2312" w:hAnsi="Times New Roman" w:cs="Times New Roman"/>
          <w:b/>
          <w:sz w:val="32"/>
          <w:szCs w:val="32"/>
        </w:rPr>
      </w:pPr>
      <w:r w:rsidRPr="00B767B3">
        <w:rPr>
          <w:rFonts w:ascii="Times New Roman" w:eastAsia="楷体_GB2312" w:hAnsi="Times New Roman" w:cs="Times New Roman"/>
          <w:b/>
          <w:sz w:val="32"/>
          <w:szCs w:val="32"/>
        </w:rPr>
        <w:t>（一）加强法治建设领导，严格落实学法制度。</w:t>
      </w:r>
    </w:p>
    <w:p w14:paraId="727FA0B1" w14:textId="77777777" w:rsidR="00CE60DE" w:rsidRPr="00B767B3" w:rsidRDefault="00000000">
      <w:pPr>
        <w:spacing w:line="560" w:lineRule="exact"/>
        <w:ind w:firstLineChars="200" w:firstLine="643"/>
        <w:jc w:val="left"/>
        <w:rPr>
          <w:rFonts w:ascii="Times New Roman" w:eastAsia="仿宋_GB2312" w:hAnsi="Times New Roman" w:cs="Times New Roman"/>
          <w:b/>
          <w:sz w:val="32"/>
          <w:szCs w:val="32"/>
        </w:rPr>
      </w:pPr>
      <w:r w:rsidRPr="00B767B3">
        <w:rPr>
          <w:rFonts w:ascii="Times New Roman" w:eastAsia="仿宋_GB2312" w:hAnsi="Times New Roman" w:cs="Times New Roman"/>
          <w:b/>
          <w:sz w:val="32"/>
          <w:szCs w:val="32"/>
        </w:rPr>
        <w:t>充分认识推进法治建设的重要意义，坚持</w:t>
      </w:r>
      <w:proofErr w:type="gramStart"/>
      <w:r w:rsidRPr="00B767B3">
        <w:rPr>
          <w:rFonts w:ascii="Times New Roman" w:eastAsia="仿宋_GB2312" w:hAnsi="Times New Roman" w:cs="Times New Roman"/>
          <w:b/>
          <w:sz w:val="32"/>
          <w:szCs w:val="32"/>
        </w:rPr>
        <w:t>把教体系统</w:t>
      </w:r>
      <w:proofErr w:type="gramEnd"/>
      <w:r w:rsidRPr="00B767B3">
        <w:rPr>
          <w:rFonts w:ascii="Times New Roman" w:eastAsia="仿宋_GB2312" w:hAnsi="Times New Roman" w:cs="Times New Roman"/>
          <w:b/>
          <w:sz w:val="32"/>
          <w:szCs w:val="32"/>
        </w:rPr>
        <w:t>法治建设工作摆在全局工作重要位置，列入重要议事日程，对法治政府建设示范市创建等工作强化部署安排，重要任务主要负责人亲自安排、亲自督办，班子成员分工具体推进。研究制定年度工作计划，年初有部署，年内有检查，年终有总结。组织全系统干部职工深入学习宣传党内法规、教育相关法律法规，开展全员普法考试，切实增强法治观念，树立法治意识。</w:t>
      </w:r>
    </w:p>
    <w:p w14:paraId="25449785" w14:textId="77777777" w:rsidR="00CE60DE" w:rsidRPr="00B767B3" w:rsidRDefault="00000000">
      <w:pPr>
        <w:spacing w:line="560" w:lineRule="exact"/>
        <w:ind w:firstLineChars="200" w:firstLine="643"/>
        <w:rPr>
          <w:rFonts w:ascii="Times New Roman" w:eastAsia="楷体_GB2312" w:hAnsi="Times New Roman" w:cs="Times New Roman"/>
          <w:b/>
          <w:sz w:val="32"/>
          <w:szCs w:val="32"/>
        </w:rPr>
      </w:pPr>
      <w:r w:rsidRPr="00B767B3">
        <w:rPr>
          <w:rFonts w:ascii="Times New Roman" w:eastAsia="楷体_GB2312" w:hAnsi="Times New Roman" w:cs="Times New Roman"/>
          <w:b/>
          <w:sz w:val="32"/>
          <w:szCs w:val="32"/>
        </w:rPr>
        <w:t>（二）坚持学法守法用法，保障司法公平正义。</w:t>
      </w:r>
    </w:p>
    <w:p w14:paraId="53758E79" w14:textId="77777777" w:rsidR="00CE60DE" w:rsidRPr="00B767B3" w:rsidRDefault="00000000">
      <w:pPr>
        <w:spacing w:line="560" w:lineRule="exact"/>
        <w:ind w:firstLineChars="200" w:firstLine="643"/>
        <w:jc w:val="left"/>
        <w:rPr>
          <w:rFonts w:ascii="Times New Roman" w:eastAsia="仿宋_GB2312" w:hAnsi="Times New Roman" w:cs="Times New Roman"/>
          <w:b/>
          <w:sz w:val="32"/>
          <w:szCs w:val="32"/>
        </w:rPr>
      </w:pPr>
      <w:r w:rsidRPr="00B767B3">
        <w:rPr>
          <w:rFonts w:ascii="Times New Roman" w:eastAsia="仿宋_GB2312" w:hAnsi="Times New Roman" w:cs="Times New Roman"/>
          <w:b/>
          <w:sz w:val="32"/>
          <w:szCs w:val="32"/>
        </w:rPr>
        <w:t>坚持在区委、区政府统一领导下，谋划和落实好法治政府建设的各项任务，主动</w:t>
      </w:r>
      <w:proofErr w:type="gramStart"/>
      <w:r w:rsidRPr="00B767B3">
        <w:rPr>
          <w:rFonts w:ascii="Times New Roman" w:eastAsia="仿宋_GB2312" w:hAnsi="Times New Roman" w:cs="Times New Roman"/>
          <w:b/>
          <w:sz w:val="32"/>
          <w:szCs w:val="32"/>
        </w:rPr>
        <w:t>报告教体领域</w:t>
      </w:r>
      <w:proofErr w:type="gramEnd"/>
      <w:r w:rsidRPr="00B767B3">
        <w:rPr>
          <w:rFonts w:ascii="Times New Roman" w:eastAsia="仿宋_GB2312" w:hAnsi="Times New Roman" w:cs="Times New Roman"/>
          <w:b/>
          <w:sz w:val="32"/>
          <w:szCs w:val="32"/>
        </w:rPr>
        <w:t>法治政府建设重大问题，破解消除制约法治建设的体制机制障碍。完善党组理论学习中心组学法制度，强化尊法学法守法用法，坚持依法办事，大力宣传</w:t>
      </w:r>
      <w:proofErr w:type="gramStart"/>
      <w:r w:rsidRPr="00B767B3">
        <w:rPr>
          <w:rFonts w:ascii="Times New Roman" w:eastAsia="仿宋_GB2312" w:hAnsi="Times New Roman" w:cs="Times New Roman"/>
          <w:b/>
          <w:sz w:val="32"/>
          <w:szCs w:val="32"/>
        </w:rPr>
        <w:t>贯彻教体领域</w:t>
      </w:r>
      <w:proofErr w:type="gramEnd"/>
      <w:r w:rsidRPr="00B767B3">
        <w:rPr>
          <w:rFonts w:ascii="Times New Roman" w:eastAsia="仿宋_GB2312" w:hAnsi="Times New Roman" w:cs="Times New Roman"/>
          <w:b/>
          <w:sz w:val="32"/>
          <w:szCs w:val="32"/>
        </w:rPr>
        <w:t>法律法规。</w:t>
      </w:r>
      <w:r w:rsidRPr="00B767B3">
        <w:rPr>
          <w:rFonts w:ascii="Times New Roman" w:eastAsia="仿宋_GB2312" w:hAnsi="Times New Roman" w:cs="Times New Roman"/>
          <w:b/>
          <w:sz w:val="32"/>
          <w:szCs w:val="32"/>
        </w:rPr>
        <w:t>11</w:t>
      </w:r>
      <w:r w:rsidRPr="00B767B3">
        <w:rPr>
          <w:rFonts w:ascii="Times New Roman" w:eastAsia="仿宋_GB2312" w:hAnsi="Times New Roman" w:cs="Times New Roman"/>
          <w:b/>
          <w:sz w:val="32"/>
          <w:szCs w:val="32"/>
        </w:rPr>
        <w:t>月初，在区政府第十次常务会议上，</w:t>
      </w:r>
      <w:proofErr w:type="gramStart"/>
      <w:r w:rsidRPr="00B767B3">
        <w:rPr>
          <w:rFonts w:ascii="Times New Roman" w:eastAsia="仿宋_GB2312" w:hAnsi="Times New Roman" w:cs="Times New Roman"/>
          <w:b/>
          <w:sz w:val="32"/>
          <w:szCs w:val="32"/>
        </w:rPr>
        <w:t>领学了</w:t>
      </w:r>
      <w:proofErr w:type="gramEnd"/>
      <w:r w:rsidRPr="00B767B3">
        <w:rPr>
          <w:rFonts w:ascii="Times New Roman" w:eastAsia="仿宋_GB2312" w:hAnsi="Times New Roman" w:cs="Times New Roman"/>
          <w:b/>
          <w:sz w:val="32"/>
          <w:szCs w:val="32"/>
        </w:rPr>
        <w:t>《教育法》《义务教育法》《未成年人保护法》《家</w:t>
      </w:r>
      <w:r w:rsidRPr="00B767B3">
        <w:rPr>
          <w:rFonts w:ascii="Times New Roman" w:eastAsia="仿宋_GB2312" w:hAnsi="Times New Roman" w:cs="Times New Roman"/>
          <w:b/>
          <w:sz w:val="32"/>
          <w:szCs w:val="32"/>
        </w:rPr>
        <w:lastRenderedPageBreak/>
        <w:t>庭教育促进法》等法律。严格执行领导干部不干预司法活动、插手具体案件处理相关制度，保证司法独立公正。</w:t>
      </w:r>
    </w:p>
    <w:p w14:paraId="5FE7AAE5" w14:textId="77777777" w:rsidR="00CE60DE" w:rsidRPr="00B767B3" w:rsidRDefault="00000000">
      <w:pPr>
        <w:spacing w:line="560" w:lineRule="exact"/>
        <w:ind w:firstLineChars="200" w:firstLine="643"/>
        <w:rPr>
          <w:rFonts w:ascii="Times New Roman" w:eastAsia="楷体_GB2312" w:hAnsi="Times New Roman" w:cs="Times New Roman"/>
          <w:b/>
          <w:sz w:val="32"/>
          <w:szCs w:val="32"/>
        </w:rPr>
      </w:pPr>
      <w:r w:rsidRPr="00B767B3">
        <w:rPr>
          <w:rFonts w:ascii="Times New Roman" w:eastAsia="楷体_GB2312" w:hAnsi="Times New Roman" w:cs="Times New Roman"/>
          <w:b/>
          <w:sz w:val="32"/>
          <w:szCs w:val="32"/>
        </w:rPr>
        <w:t>（三）深化法治建设改革，全面依法履行职能。</w:t>
      </w:r>
    </w:p>
    <w:p w14:paraId="55940575" w14:textId="77777777" w:rsidR="00CE60DE" w:rsidRPr="00B767B3" w:rsidRDefault="00000000">
      <w:pPr>
        <w:spacing w:line="560" w:lineRule="exact"/>
        <w:ind w:firstLineChars="200" w:firstLine="643"/>
        <w:jc w:val="left"/>
        <w:rPr>
          <w:rFonts w:ascii="Times New Roman" w:eastAsia="仿宋_GB2312" w:hAnsi="Times New Roman" w:cs="Times New Roman"/>
          <w:b/>
          <w:sz w:val="32"/>
          <w:szCs w:val="32"/>
        </w:rPr>
      </w:pPr>
      <w:r w:rsidRPr="00B767B3">
        <w:rPr>
          <w:rFonts w:ascii="Times New Roman" w:eastAsia="仿宋_GB2312" w:hAnsi="Times New Roman" w:cs="Times New Roman"/>
          <w:b/>
          <w:sz w:val="32"/>
          <w:szCs w:val="32"/>
        </w:rPr>
        <w:t>坚持党对法治政府建设的领导，全系统大力学习宣传贯彻党的二十大精神，树牢</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四个意识</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，做到</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两个维护</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，推进法治政府建设</w:t>
      </w:r>
      <w:proofErr w:type="gramStart"/>
      <w:r w:rsidRPr="00B767B3">
        <w:rPr>
          <w:rFonts w:ascii="Times New Roman" w:eastAsia="仿宋_GB2312" w:hAnsi="Times New Roman" w:cs="Times New Roman"/>
          <w:b/>
          <w:sz w:val="32"/>
          <w:szCs w:val="32"/>
        </w:rPr>
        <w:t>走深走实</w:t>
      </w:r>
      <w:proofErr w:type="gramEnd"/>
      <w:r w:rsidRPr="00B767B3">
        <w:rPr>
          <w:rFonts w:ascii="Times New Roman" w:eastAsia="仿宋_GB2312" w:hAnsi="Times New Roman" w:cs="Times New Roman"/>
          <w:b/>
          <w:sz w:val="32"/>
          <w:szCs w:val="32"/>
        </w:rPr>
        <w:t>。引导</w:t>
      </w:r>
      <w:proofErr w:type="gramStart"/>
      <w:r w:rsidRPr="00B767B3">
        <w:rPr>
          <w:rFonts w:ascii="Times New Roman" w:eastAsia="仿宋_GB2312" w:hAnsi="Times New Roman" w:cs="Times New Roman"/>
          <w:b/>
          <w:sz w:val="32"/>
          <w:szCs w:val="32"/>
        </w:rPr>
        <w:t>教体干部</w:t>
      </w:r>
      <w:proofErr w:type="gramEnd"/>
      <w:r w:rsidRPr="00B767B3">
        <w:rPr>
          <w:rFonts w:ascii="Times New Roman" w:eastAsia="仿宋_GB2312" w:hAnsi="Times New Roman" w:cs="Times New Roman"/>
          <w:b/>
          <w:sz w:val="32"/>
          <w:szCs w:val="32"/>
        </w:rPr>
        <w:t>自觉运用法治思维和法治方式深化改革、推动发展、维护稳定。依法全面正确</w:t>
      </w:r>
      <w:proofErr w:type="gramStart"/>
      <w:r w:rsidRPr="00B767B3">
        <w:rPr>
          <w:rFonts w:ascii="Times New Roman" w:eastAsia="仿宋_GB2312" w:hAnsi="Times New Roman" w:cs="Times New Roman"/>
          <w:b/>
          <w:sz w:val="32"/>
          <w:szCs w:val="32"/>
        </w:rPr>
        <w:t>履行教体职能</w:t>
      </w:r>
      <w:proofErr w:type="gramEnd"/>
      <w:r w:rsidRPr="00B767B3">
        <w:rPr>
          <w:rFonts w:ascii="Times New Roman" w:eastAsia="仿宋_GB2312" w:hAnsi="Times New Roman" w:cs="Times New Roman"/>
          <w:b/>
          <w:sz w:val="32"/>
          <w:szCs w:val="32"/>
        </w:rPr>
        <w:t>，着力提高服务质量，完善管理流程。规范全区学前教育办园秩序，完成无证园（保教点）整治任务。扎实做好中小学五项管理，规范民办学校办学，按期开展民办中小学、幼儿园、教育体育相关机构年检工作，实现事中事后</w:t>
      </w:r>
      <w:proofErr w:type="gramStart"/>
      <w:r w:rsidRPr="00B767B3">
        <w:rPr>
          <w:rFonts w:ascii="Times New Roman" w:eastAsia="仿宋_GB2312" w:hAnsi="Times New Roman" w:cs="Times New Roman"/>
          <w:b/>
          <w:sz w:val="32"/>
          <w:szCs w:val="32"/>
        </w:rPr>
        <w:t>监管全</w:t>
      </w:r>
      <w:proofErr w:type="gramEnd"/>
      <w:r w:rsidRPr="00B767B3">
        <w:rPr>
          <w:rFonts w:ascii="Times New Roman" w:eastAsia="仿宋_GB2312" w:hAnsi="Times New Roman" w:cs="Times New Roman"/>
          <w:b/>
          <w:sz w:val="32"/>
          <w:szCs w:val="32"/>
        </w:rPr>
        <w:t>覆盖。</w:t>
      </w:r>
    </w:p>
    <w:p w14:paraId="2AA2336B" w14:textId="77777777" w:rsidR="00CE60DE" w:rsidRPr="00B767B3" w:rsidRDefault="00000000">
      <w:pPr>
        <w:spacing w:line="560" w:lineRule="exact"/>
        <w:ind w:firstLineChars="200" w:firstLine="643"/>
        <w:rPr>
          <w:rFonts w:ascii="Times New Roman" w:eastAsia="楷体_GB2312" w:hAnsi="Times New Roman" w:cs="Times New Roman"/>
          <w:b/>
          <w:sz w:val="32"/>
          <w:szCs w:val="32"/>
        </w:rPr>
      </w:pPr>
      <w:r w:rsidRPr="00B767B3">
        <w:rPr>
          <w:rFonts w:ascii="Times New Roman" w:eastAsia="楷体_GB2312" w:hAnsi="Times New Roman" w:cs="Times New Roman"/>
          <w:b/>
          <w:sz w:val="32"/>
          <w:szCs w:val="32"/>
        </w:rPr>
        <w:t>（四）强化矛盾问题化解，切实维护群众利益。</w:t>
      </w:r>
    </w:p>
    <w:p w14:paraId="2D46F4E1" w14:textId="6698EBA0" w:rsidR="00B767B3" w:rsidRPr="00B767B3" w:rsidRDefault="00000000" w:rsidP="00B767B3">
      <w:pPr>
        <w:spacing w:line="540" w:lineRule="exact"/>
        <w:ind w:firstLineChars="200" w:firstLine="643"/>
        <w:rPr>
          <w:rFonts w:ascii="Times New Roman" w:eastAsia="仿宋_GB2312" w:hAnsi="Times New Roman" w:cs="Times New Roman"/>
          <w:b/>
          <w:color w:val="FF0000"/>
          <w:sz w:val="32"/>
          <w:szCs w:val="32"/>
        </w:rPr>
      </w:pPr>
      <w:r w:rsidRPr="00B767B3">
        <w:rPr>
          <w:rFonts w:ascii="Times New Roman" w:eastAsia="仿宋_GB2312" w:hAnsi="Times New Roman" w:cs="Times New Roman"/>
          <w:b/>
          <w:sz w:val="32"/>
          <w:szCs w:val="32"/>
        </w:rPr>
        <w:t>畅通群众投诉举报渠道，持续通过区政府网站、</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市中教体</w:t>
      </w:r>
      <w:r w:rsidRPr="00B767B3">
        <w:rPr>
          <w:rFonts w:ascii="Times New Roman" w:eastAsia="仿宋_GB2312" w:hAnsi="Times New Roman" w:cs="Times New Roman"/>
          <w:b/>
          <w:sz w:val="32"/>
          <w:szCs w:val="32"/>
        </w:rPr>
        <w:t>”</w:t>
      </w:r>
      <w:proofErr w:type="gramStart"/>
      <w:r w:rsidRPr="00B767B3">
        <w:rPr>
          <w:rFonts w:ascii="Times New Roman" w:eastAsia="仿宋_GB2312" w:hAnsi="Times New Roman" w:cs="Times New Roman"/>
          <w:b/>
          <w:sz w:val="32"/>
          <w:szCs w:val="32"/>
        </w:rPr>
        <w:t>微信公众号</w:t>
      </w:r>
      <w:proofErr w:type="gramEnd"/>
      <w:r w:rsidRPr="00B767B3">
        <w:rPr>
          <w:rFonts w:ascii="Times New Roman" w:eastAsia="仿宋_GB2312" w:hAnsi="Times New Roman" w:cs="Times New Roman"/>
          <w:b/>
          <w:sz w:val="32"/>
          <w:szCs w:val="32"/>
        </w:rPr>
        <w:t>公布电话、地址、邮箱等举报投诉渠道，接受群众监督。强化信访工作。建立</w:t>
      </w:r>
      <w:proofErr w:type="gramStart"/>
      <w:r w:rsidRPr="00B767B3">
        <w:rPr>
          <w:rFonts w:ascii="Times New Roman" w:eastAsia="仿宋_GB2312" w:hAnsi="Times New Roman" w:cs="Times New Roman"/>
          <w:b/>
          <w:sz w:val="32"/>
          <w:szCs w:val="32"/>
        </w:rPr>
        <w:t>信访台</w:t>
      </w:r>
      <w:proofErr w:type="gramEnd"/>
      <w:r w:rsidRPr="00B767B3">
        <w:rPr>
          <w:rFonts w:ascii="Times New Roman" w:eastAsia="仿宋_GB2312" w:hAnsi="Times New Roman" w:cs="Times New Roman"/>
          <w:b/>
          <w:sz w:val="32"/>
          <w:szCs w:val="32"/>
        </w:rPr>
        <w:t>账，通过</w:t>
      </w:r>
      <w:r w:rsidRPr="00B767B3">
        <w:rPr>
          <w:rFonts w:ascii="Times New Roman" w:eastAsia="仿宋_GB2312" w:hAnsi="Times New Roman" w:cs="Times New Roman"/>
          <w:b/>
          <w:sz w:val="32"/>
          <w:szCs w:val="32"/>
        </w:rPr>
        <w:t>“12345</w:t>
      </w:r>
      <w:r w:rsidRPr="00B767B3">
        <w:rPr>
          <w:rFonts w:ascii="Times New Roman" w:eastAsia="仿宋_GB2312" w:hAnsi="Times New Roman" w:cs="Times New Roman"/>
          <w:b/>
          <w:sz w:val="32"/>
          <w:szCs w:val="32"/>
        </w:rPr>
        <w:t>市长热线</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 xml:space="preserve"> </w:t>
      </w:r>
      <w:proofErr w:type="gramStart"/>
      <w:r w:rsidRPr="00B767B3">
        <w:rPr>
          <w:rFonts w:ascii="Times New Roman" w:eastAsia="仿宋_GB2312" w:hAnsi="Times New Roman" w:cs="Times New Roman"/>
          <w:b/>
          <w:sz w:val="32"/>
          <w:szCs w:val="32"/>
        </w:rPr>
        <w:t>市中融</w:t>
      </w:r>
      <w:proofErr w:type="gramEnd"/>
      <w:r w:rsidRPr="00B767B3">
        <w:rPr>
          <w:rFonts w:ascii="Times New Roman" w:eastAsia="仿宋_GB2312" w:hAnsi="Times New Roman" w:cs="Times New Roman"/>
          <w:b/>
          <w:sz w:val="32"/>
          <w:szCs w:val="32"/>
        </w:rPr>
        <w:t>e</w:t>
      </w:r>
      <w:r w:rsidRPr="00B767B3">
        <w:rPr>
          <w:rFonts w:ascii="Times New Roman" w:eastAsia="仿宋_GB2312" w:hAnsi="Times New Roman" w:cs="Times New Roman"/>
          <w:b/>
          <w:sz w:val="32"/>
          <w:szCs w:val="32"/>
        </w:rPr>
        <w:t>通等，依法依规做好来电来访办理工作，回应</w:t>
      </w:r>
      <w:proofErr w:type="gramStart"/>
      <w:r w:rsidRPr="00B767B3">
        <w:rPr>
          <w:rFonts w:ascii="Times New Roman" w:eastAsia="仿宋_GB2312" w:hAnsi="Times New Roman" w:cs="Times New Roman"/>
          <w:b/>
          <w:sz w:val="32"/>
          <w:szCs w:val="32"/>
        </w:rPr>
        <w:t>教体热点</w:t>
      </w:r>
      <w:proofErr w:type="gramEnd"/>
      <w:r w:rsidRPr="00B767B3">
        <w:rPr>
          <w:rFonts w:ascii="Times New Roman" w:eastAsia="仿宋_GB2312" w:hAnsi="Times New Roman" w:cs="Times New Roman"/>
          <w:b/>
          <w:sz w:val="32"/>
          <w:szCs w:val="32"/>
        </w:rPr>
        <w:t>难点问题。全年来电来访办理率、答复率均达</w:t>
      </w:r>
      <w:r w:rsidRPr="00B767B3">
        <w:rPr>
          <w:rFonts w:ascii="Times New Roman" w:eastAsia="仿宋_GB2312" w:hAnsi="Times New Roman" w:cs="Times New Roman"/>
          <w:b/>
          <w:sz w:val="32"/>
          <w:szCs w:val="32"/>
        </w:rPr>
        <w:t>100%</w:t>
      </w:r>
      <w:r w:rsidRPr="00B767B3">
        <w:rPr>
          <w:rFonts w:ascii="Times New Roman" w:eastAsia="仿宋_GB2312" w:hAnsi="Times New Roman" w:cs="Times New Roman"/>
          <w:b/>
          <w:sz w:val="32"/>
          <w:szCs w:val="32"/>
        </w:rPr>
        <w:t>。深入开展校外培训机构综合治理，联合区直有关部门，会同各镇街共排查校外培训机构</w:t>
      </w:r>
      <w:r w:rsidRPr="00B767B3">
        <w:rPr>
          <w:rFonts w:ascii="Times New Roman" w:eastAsia="仿宋_GB2312" w:hAnsi="Times New Roman" w:cs="Times New Roman"/>
          <w:b/>
          <w:sz w:val="32"/>
          <w:szCs w:val="32"/>
        </w:rPr>
        <w:t>205</w:t>
      </w:r>
      <w:r w:rsidRPr="00B767B3">
        <w:rPr>
          <w:rFonts w:ascii="Times New Roman" w:eastAsia="仿宋_GB2312" w:hAnsi="Times New Roman" w:cs="Times New Roman"/>
          <w:b/>
          <w:sz w:val="32"/>
          <w:szCs w:val="32"/>
        </w:rPr>
        <w:t>家</w:t>
      </w:r>
      <w:r w:rsidR="001A2412">
        <w:rPr>
          <w:rFonts w:ascii="Times New Roman" w:eastAsia="仿宋_GB2312" w:hAnsi="Times New Roman" w:cs="Times New Roman" w:hint="eastAsia"/>
          <w:b/>
          <w:sz w:val="32"/>
          <w:szCs w:val="32"/>
        </w:rPr>
        <w:t>，</w:t>
      </w:r>
      <w:r w:rsidRPr="00B767B3">
        <w:rPr>
          <w:rFonts w:ascii="Times New Roman" w:eastAsia="仿宋_GB2312" w:hAnsi="Times New Roman" w:cs="Times New Roman"/>
          <w:b/>
          <w:sz w:val="32"/>
          <w:szCs w:val="32"/>
        </w:rPr>
        <w:t>配合区行政执法局拆除违规校外培训机构门头户外广告</w:t>
      </w:r>
      <w:r w:rsidRPr="00B767B3">
        <w:rPr>
          <w:rFonts w:ascii="Times New Roman" w:eastAsia="仿宋_GB2312" w:hAnsi="Times New Roman" w:cs="Times New Roman"/>
          <w:b/>
          <w:sz w:val="32"/>
          <w:szCs w:val="32"/>
        </w:rPr>
        <w:t>176</w:t>
      </w:r>
      <w:r w:rsidRPr="00B767B3">
        <w:rPr>
          <w:rFonts w:ascii="Times New Roman" w:eastAsia="仿宋_GB2312" w:hAnsi="Times New Roman" w:cs="Times New Roman"/>
          <w:b/>
          <w:sz w:val="32"/>
          <w:szCs w:val="32"/>
        </w:rPr>
        <w:t>处。</w:t>
      </w:r>
    </w:p>
    <w:p w14:paraId="04053EDD" w14:textId="0A7B0A4D" w:rsidR="00CE60DE" w:rsidRPr="00B767B3" w:rsidRDefault="00000000" w:rsidP="00B767B3">
      <w:pPr>
        <w:spacing w:line="540" w:lineRule="exact"/>
        <w:ind w:firstLineChars="200" w:firstLine="643"/>
        <w:rPr>
          <w:rFonts w:ascii="Times New Roman" w:eastAsia="仿宋_GB2312" w:hAnsi="Times New Roman" w:cs="Times New Roman"/>
          <w:b/>
          <w:color w:val="FF0000"/>
          <w:sz w:val="32"/>
          <w:szCs w:val="32"/>
        </w:rPr>
      </w:pPr>
      <w:r w:rsidRPr="00B767B3">
        <w:rPr>
          <w:rFonts w:ascii="Times New Roman" w:eastAsia="楷体_GB2312" w:hAnsi="Times New Roman" w:cs="Times New Roman"/>
          <w:b/>
          <w:sz w:val="32"/>
          <w:szCs w:val="32"/>
        </w:rPr>
        <w:t>（五）广泛宣传发动，强化学校法治教育。</w:t>
      </w:r>
    </w:p>
    <w:p w14:paraId="58494C85" w14:textId="77777777" w:rsidR="00CE60DE" w:rsidRPr="00B767B3" w:rsidRDefault="00000000" w:rsidP="00B767B3">
      <w:pPr>
        <w:pStyle w:val="3"/>
        <w:shd w:val="clear" w:color="auto" w:fill="FFFFFF"/>
        <w:spacing w:before="0" w:beforeAutospacing="0" w:after="0" w:afterAutospacing="0" w:line="560" w:lineRule="exact"/>
        <w:ind w:firstLineChars="200" w:firstLine="643"/>
        <w:rPr>
          <w:rFonts w:ascii="Times New Roman" w:eastAsia="仿宋_GB2312" w:hAnsi="Times New Roman" w:cs="Times New Roman"/>
          <w:bCs w:val="0"/>
          <w:kern w:val="2"/>
          <w:sz w:val="32"/>
          <w:szCs w:val="32"/>
        </w:rPr>
      </w:pPr>
      <w:r w:rsidRPr="00B767B3">
        <w:rPr>
          <w:rFonts w:ascii="Times New Roman" w:eastAsia="仿宋_GB2312" w:hAnsi="Times New Roman" w:cs="Times New Roman"/>
          <w:sz w:val="32"/>
          <w:szCs w:val="32"/>
        </w:rPr>
        <w:t>各中小学校通过多种举措做好道德与法治课程的实施，严格按课程表上课，确保开足课时。</w:t>
      </w:r>
      <w:proofErr w:type="gramStart"/>
      <w:r w:rsidRPr="00B767B3">
        <w:rPr>
          <w:rFonts w:ascii="Times New Roman" w:eastAsia="仿宋_GB2312" w:hAnsi="Times New Roman" w:cs="Times New Roman"/>
          <w:sz w:val="32"/>
          <w:szCs w:val="32"/>
        </w:rPr>
        <w:t>区教体局</w:t>
      </w:r>
      <w:proofErr w:type="gramEnd"/>
      <w:r w:rsidRPr="00B767B3">
        <w:rPr>
          <w:rFonts w:ascii="Times New Roman" w:eastAsia="仿宋_GB2312" w:hAnsi="Times New Roman" w:cs="Times New Roman"/>
          <w:sz w:val="32"/>
          <w:szCs w:val="32"/>
        </w:rPr>
        <w:t>严格审查各学校课程表，并定期抽查上课情况。择优遴选</w:t>
      </w:r>
      <w:r w:rsidRPr="00B767B3">
        <w:rPr>
          <w:rFonts w:ascii="Times New Roman" w:eastAsia="仿宋_GB2312" w:hAnsi="Times New Roman" w:cs="Times New Roman"/>
          <w:sz w:val="32"/>
          <w:szCs w:val="32"/>
        </w:rPr>
        <w:t>120</w:t>
      </w:r>
      <w:r w:rsidRPr="00B767B3">
        <w:rPr>
          <w:rFonts w:ascii="Times New Roman" w:eastAsia="仿宋_GB2312" w:hAnsi="Times New Roman" w:cs="Times New Roman"/>
          <w:sz w:val="32"/>
          <w:szCs w:val="32"/>
        </w:rPr>
        <w:t>名公检法司等</w:t>
      </w:r>
      <w:r w:rsidRPr="00B767B3">
        <w:rPr>
          <w:rFonts w:ascii="Times New Roman" w:eastAsia="仿宋_GB2312" w:hAnsi="Times New Roman" w:cs="Times New Roman"/>
          <w:b w:val="0"/>
          <w:sz w:val="32"/>
          <w:szCs w:val="32"/>
        </w:rPr>
        <w:t>部门的政法工作者</w:t>
      </w:r>
      <w:r w:rsidRPr="00B767B3">
        <w:rPr>
          <w:rFonts w:ascii="Times New Roman" w:eastAsia="仿宋_GB2312" w:hAnsi="Times New Roman" w:cs="Times New Roman"/>
          <w:sz w:val="32"/>
          <w:szCs w:val="32"/>
        </w:rPr>
        <w:t>，聘任为中小学法治副校长（辅导员），实现全区学校全覆盖。积极配合</w:t>
      </w:r>
      <w:r w:rsidRPr="00B767B3">
        <w:rPr>
          <w:rFonts w:ascii="Times New Roman" w:eastAsia="仿宋_GB2312" w:hAnsi="Times New Roman" w:cs="Times New Roman"/>
          <w:sz w:val="32"/>
          <w:szCs w:val="32"/>
        </w:rPr>
        <w:t xml:space="preserve"> “</w:t>
      </w:r>
      <w:r w:rsidRPr="00B767B3">
        <w:rPr>
          <w:rFonts w:ascii="Times New Roman" w:eastAsia="仿宋_GB2312" w:hAnsi="Times New Roman" w:cs="Times New Roman"/>
          <w:sz w:val="32"/>
          <w:szCs w:val="32"/>
        </w:rPr>
        <w:t>法治百人宣讲</w:t>
      </w:r>
      <w:r w:rsidRPr="00B767B3">
        <w:rPr>
          <w:rFonts w:ascii="Times New Roman" w:eastAsia="仿宋_GB2312" w:hAnsi="Times New Roman" w:cs="Times New Roman"/>
          <w:sz w:val="32"/>
          <w:szCs w:val="32"/>
        </w:rPr>
        <w:t>”</w:t>
      </w:r>
      <w:r w:rsidRPr="00B767B3">
        <w:rPr>
          <w:rFonts w:ascii="Times New Roman" w:eastAsia="仿宋_GB2312" w:hAnsi="Times New Roman" w:cs="Times New Roman"/>
          <w:sz w:val="32"/>
          <w:szCs w:val="32"/>
        </w:rPr>
        <w:t>活动，</w:t>
      </w:r>
      <w:r w:rsidRPr="00B767B3">
        <w:rPr>
          <w:rFonts w:ascii="Times New Roman" w:eastAsia="仿宋_GB2312" w:hAnsi="Times New Roman" w:cs="Times New Roman"/>
          <w:b w:val="0"/>
          <w:sz w:val="32"/>
          <w:szCs w:val="32"/>
        </w:rPr>
        <w:t>围绕</w:t>
      </w:r>
      <w:r w:rsidRPr="00B767B3">
        <w:rPr>
          <w:rFonts w:ascii="Times New Roman" w:eastAsia="仿宋_GB2312" w:hAnsi="Times New Roman" w:cs="Times New Roman"/>
          <w:sz w:val="32"/>
          <w:szCs w:val="32"/>
        </w:rPr>
        <w:t>校园欺凌、食品安全、交通安全、网络安全等法治</w:t>
      </w:r>
      <w:r w:rsidRPr="00B767B3">
        <w:rPr>
          <w:rFonts w:ascii="Times New Roman" w:eastAsia="仿宋_GB2312" w:hAnsi="Times New Roman" w:cs="Times New Roman"/>
          <w:b w:val="0"/>
          <w:sz w:val="32"/>
          <w:szCs w:val="32"/>
        </w:rPr>
        <w:t>宣传教育</w:t>
      </w:r>
      <w:r w:rsidRPr="00B767B3">
        <w:rPr>
          <w:rFonts w:ascii="Times New Roman" w:eastAsia="仿宋_GB2312" w:hAnsi="Times New Roman" w:cs="Times New Roman"/>
          <w:sz w:val="32"/>
          <w:szCs w:val="32"/>
        </w:rPr>
        <w:t>内容开展专题讲座，为预防未成年人犯罪提供有力保障。依托教育部青少普法网、法制宣传月、</w:t>
      </w:r>
      <w:r w:rsidRPr="00B767B3">
        <w:rPr>
          <w:rFonts w:ascii="Times New Roman" w:eastAsia="仿宋_GB2312" w:hAnsi="Times New Roman" w:cs="Times New Roman"/>
          <w:bCs w:val="0"/>
          <w:kern w:val="2"/>
          <w:sz w:val="32"/>
          <w:szCs w:val="32"/>
        </w:rPr>
        <w:t>“</w:t>
      </w:r>
      <w:r w:rsidRPr="00B767B3">
        <w:rPr>
          <w:rFonts w:ascii="Times New Roman" w:eastAsia="仿宋_GB2312" w:hAnsi="Times New Roman" w:cs="Times New Roman"/>
          <w:bCs w:val="0"/>
          <w:kern w:val="2"/>
          <w:sz w:val="32"/>
          <w:szCs w:val="32"/>
        </w:rPr>
        <w:t>国家宪法日</w:t>
      </w:r>
      <w:r w:rsidRPr="00B767B3">
        <w:rPr>
          <w:rFonts w:ascii="Times New Roman" w:eastAsia="仿宋_GB2312" w:hAnsi="Times New Roman" w:cs="Times New Roman"/>
          <w:bCs w:val="0"/>
          <w:kern w:val="2"/>
          <w:sz w:val="32"/>
          <w:szCs w:val="32"/>
        </w:rPr>
        <w:t>”</w:t>
      </w:r>
      <w:r w:rsidRPr="00B767B3">
        <w:rPr>
          <w:rFonts w:ascii="Times New Roman" w:eastAsia="仿宋_GB2312" w:hAnsi="Times New Roman" w:cs="Times New Roman"/>
          <w:bCs w:val="0"/>
          <w:kern w:val="2"/>
          <w:sz w:val="32"/>
          <w:szCs w:val="32"/>
        </w:rPr>
        <w:t>等，引导中小学生树立争当</w:t>
      </w:r>
      <w:r w:rsidRPr="00B767B3">
        <w:rPr>
          <w:rFonts w:ascii="Times New Roman" w:eastAsia="仿宋_GB2312" w:hAnsi="Times New Roman" w:cs="Times New Roman"/>
          <w:bCs w:val="0"/>
          <w:kern w:val="2"/>
          <w:sz w:val="32"/>
          <w:szCs w:val="32"/>
        </w:rPr>
        <w:t xml:space="preserve"> “</w:t>
      </w:r>
      <w:r w:rsidRPr="00B767B3">
        <w:rPr>
          <w:rFonts w:ascii="Times New Roman" w:eastAsia="仿宋_GB2312" w:hAnsi="Times New Roman" w:cs="Times New Roman"/>
          <w:bCs w:val="0"/>
          <w:kern w:val="2"/>
          <w:sz w:val="32"/>
          <w:szCs w:val="32"/>
        </w:rPr>
        <w:t>宪法小卫士</w:t>
      </w:r>
      <w:r w:rsidRPr="00B767B3">
        <w:rPr>
          <w:rFonts w:ascii="Times New Roman" w:eastAsia="仿宋_GB2312" w:hAnsi="Times New Roman" w:cs="Times New Roman"/>
          <w:bCs w:val="0"/>
          <w:kern w:val="2"/>
          <w:sz w:val="32"/>
          <w:szCs w:val="32"/>
        </w:rPr>
        <w:t>”</w:t>
      </w:r>
      <w:r w:rsidRPr="00B767B3">
        <w:rPr>
          <w:rFonts w:ascii="Times New Roman" w:eastAsia="仿宋_GB2312" w:hAnsi="Times New Roman" w:cs="Times New Roman"/>
          <w:bCs w:val="0"/>
          <w:kern w:val="2"/>
          <w:sz w:val="32"/>
          <w:szCs w:val="32"/>
        </w:rPr>
        <w:t>，大力开展普法教育活动，帮助提高学生法治意识，树立正确法治观念。</w:t>
      </w:r>
    </w:p>
    <w:p w14:paraId="0F0978EA" w14:textId="77777777" w:rsidR="00CE60DE" w:rsidRPr="00B767B3" w:rsidRDefault="00000000">
      <w:pPr>
        <w:spacing w:line="560" w:lineRule="exact"/>
        <w:ind w:left="640"/>
        <w:rPr>
          <w:rFonts w:ascii="Times New Roman" w:eastAsia="黑体" w:hAnsi="Times New Roman" w:cs="Times New Roman"/>
          <w:b/>
          <w:sz w:val="32"/>
        </w:rPr>
      </w:pPr>
      <w:r w:rsidRPr="00B767B3">
        <w:rPr>
          <w:rFonts w:ascii="Times New Roman" w:eastAsia="黑体" w:hAnsi="Times New Roman" w:cs="Times New Roman"/>
          <w:b/>
          <w:sz w:val="32"/>
        </w:rPr>
        <w:t>二、存在的不足和原因</w:t>
      </w:r>
    </w:p>
    <w:p w14:paraId="79706060" w14:textId="77777777" w:rsidR="00CE60DE" w:rsidRPr="00B767B3" w:rsidRDefault="00000000">
      <w:pPr>
        <w:spacing w:line="560" w:lineRule="exact"/>
        <w:ind w:firstLineChars="200" w:firstLine="643"/>
        <w:rPr>
          <w:rFonts w:ascii="Times New Roman" w:eastAsia="仿宋_GB2312" w:hAnsi="Times New Roman" w:cs="Times New Roman"/>
          <w:b/>
          <w:sz w:val="32"/>
          <w:szCs w:val="32"/>
        </w:rPr>
      </w:pPr>
      <w:r w:rsidRPr="00B767B3">
        <w:rPr>
          <w:rFonts w:ascii="Times New Roman" w:eastAsia="楷体_GB2312" w:hAnsi="Times New Roman" w:cs="Times New Roman"/>
          <w:b/>
          <w:sz w:val="32"/>
          <w:szCs w:val="32"/>
        </w:rPr>
        <w:t>一是个别学校（单位）法治意识还不够强。</w:t>
      </w:r>
      <w:r w:rsidRPr="00B767B3">
        <w:rPr>
          <w:rFonts w:ascii="Times New Roman" w:eastAsia="仿宋_GB2312" w:hAnsi="Times New Roman" w:cs="Times New Roman"/>
          <w:b/>
          <w:sz w:val="32"/>
          <w:szCs w:val="32"/>
        </w:rPr>
        <w:t>个别学校还没有完全形成自觉运用法治思维、法律手段开展管理、维护权益的观念与习惯，法治建设进展不均衡。个别干部教师</w:t>
      </w:r>
      <w:proofErr w:type="gramStart"/>
      <w:r w:rsidRPr="00B767B3">
        <w:rPr>
          <w:rFonts w:ascii="Times New Roman" w:eastAsia="仿宋_GB2312" w:hAnsi="Times New Roman" w:cs="Times New Roman"/>
          <w:b/>
          <w:sz w:val="32"/>
          <w:szCs w:val="32"/>
        </w:rPr>
        <w:t>遵</w:t>
      </w:r>
      <w:proofErr w:type="gramEnd"/>
      <w:r w:rsidRPr="00B767B3">
        <w:rPr>
          <w:rFonts w:ascii="Times New Roman" w:eastAsia="仿宋_GB2312" w:hAnsi="Times New Roman" w:cs="Times New Roman"/>
          <w:b/>
          <w:sz w:val="32"/>
          <w:szCs w:val="32"/>
        </w:rPr>
        <w:t>法学法守法用法意识不强、运用法律手段解决实际问题的能力和意识还不够高。有限的行政执法人员与面广量大的监管任务导致部分校外培训机构的违规办学行为还存在治理难、处罚难的情况。</w:t>
      </w:r>
    </w:p>
    <w:p w14:paraId="672E4BFE" w14:textId="77777777" w:rsidR="00CE60DE" w:rsidRPr="00B767B3" w:rsidRDefault="00000000">
      <w:pPr>
        <w:spacing w:line="560" w:lineRule="exact"/>
        <w:ind w:firstLineChars="200" w:firstLine="643"/>
        <w:rPr>
          <w:rFonts w:ascii="Times New Roman" w:eastAsia="仿宋_GB2312" w:hAnsi="Times New Roman" w:cs="Times New Roman"/>
          <w:b/>
          <w:sz w:val="32"/>
          <w:szCs w:val="32"/>
        </w:rPr>
      </w:pPr>
      <w:r w:rsidRPr="00B767B3">
        <w:rPr>
          <w:rFonts w:ascii="Times New Roman" w:eastAsia="楷体_GB2312" w:hAnsi="Times New Roman" w:cs="Times New Roman"/>
          <w:b/>
          <w:sz w:val="32"/>
          <w:szCs w:val="32"/>
        </w:rPr>
        <w:t>二是学校法治教育队伍专业性不足。</w:t>
      </w:r>
      <w:r w:rsidRPr="00B767B3">
        <w:rPr>
          <w:rFonts w:ascii="Times New Roman" w:eastAsia="仿宋_GB2312" w:hAnsi="Times New Roman" w:cs="Times New Roman"/>
          <w:b/>
          <w:sz w:val="32"/>
          <w:szCs w:val="32"/>
        </w:rPr>
        <w:t>学校法治教育教师专业性不强，一方面教师接触专业法律知识较少，另一方面法治课堂教学中实践经验不足、教育方法不多。目前家长、社会对学校教育质量的评价还是多以学科成绩为标准，对法治教育课程重视程度不够，且有的教育内容多零星分布在其他课程中，导致宣传教育效果打折扣。</w:t>
      </w:r>
    </w:p>
    <w:p w14:paraId="762638B2" w14:textId="77777777" w:rsidR="00CE60DE" w:rsidRPr="00B767B3" w:rsidRDefault="00000000">
      <w:pPr>
        <w:spacing w:line="560" w:lineRule="exact"/>
        <w:ind w:firstLineChars="200" w:firstLine="643"/>
        <w:rPr>
          <w:rFonts w:ascii="Times New Roman" w:eastAsia="仿宋_GB2312" w:hAnsi="Times New Roman" w:cs="Times New Roman"/>
          <w:b/>
          <w:sz w:val="32"/>
          <w:szCs w:val="32"/>
        </w:rPr>
      </w:pPr>
      <w:r w:rsidRPr="00B767B3">
        <w:rPr>
          <w:rFonts w:ascii="Times New Roman" w:eastAsia="楷体_GB2312" w:hAnsi="Times New Roman" w:cs="Times New Roman"/>
          <w:b/>
          <w:sz w:val="32"/>
          <w:szCs w:val="32"/>
        </w:rPr>
        <w:t>三是法治宣传教育资源不丰富。</w:t>
      </w:r>
      <w:r w:rsidRPr="00B767B3">
        <w:rPr>
          <w:rFonts w:ascii="Times New Roman" w:eastAsia="仿宋_GB2312" w:hAnsi="Times New Roman" w:cs="Times New Roman"/>
          <w:b/>
          <w:sz w:val="32"/>
          <w:szCs w:val="32"/>
        </w:rPr>
        <w:t>学校法治教育的丰富性和针对性还有待加强，法治教育工作开展的深度不够，特色不足，亮点不多。存在着普法宣传形式单一，法治教育资源不足、创新开发力度不大等问题，部分学校法治宣传教育还停留在办报告会、</w:t>
      </w:r>
      <w:proofErr w:type="gramStart"/>
      <w:r w:rsidRPr="00B767B3">
        <w:rPr>
          <w:rFonts w:ascii="Times New Roman" w:eastAsia="仿宋_GB2312" w:hAnsi="Times New Roman" w:cs="Times New Roman"/>
          <w:b/>
          <w:sz w:val="32"/>
          <w:szCs w:val="32"/>
        </w:rPr>
        <w:t>打宣传</w:t>
      </w:r>
      <w:proofErr w:type="gramEnd"/>
      <w:r w:rsidRPr="00B767B3">
        <w:rPr>
          <w:rFonts w:ascii="Times New Roman" w:eastAsia="仿宋_GB2312" w:hAnsi="Times New Roman" w:cs="Times New Roman"/>
          <w:b/>
          <w:sz w:val="32"/>
          <w:szCs w:val="32"/>
        </w:rPr>
        <w:t>标语、出宣传栏等传统方式上，在创新举措出</w:t>
      </w:r>
      <w:proofErr w:type="gramStart"/>
      <w:r w:rsidRPr="00B767B3">
        <w:rPr>
          <w:rFonts w:ascii="Times New Roman" w:eastAsia="仿宋_GB2312" w:hAnsi="Times New Roman" w:cs="Times New Roman"/>
          <w:b/>
          <w:sz w:val="32"/>
          <w:szCs w:val="32"/>
        </w:rPr>
        <w:t>亮点强效果</w:t>
      </w:r>
      <w:proofErr w:type="gramEnd"/>
      <w:r w:rsidRPr="00B767B3">
        <w:rPr>
          <w:rFonts w:ascii="Times New Roman" w:eastAsia="仿宋_GB2312" w:hAnsi="Times New Roman" w:cs="Times New Roman"/>
          <w:b/>
          <w:sz w:val="32"/>
          <w:szCs w:val="32"/>
        </w:rPr>
        <w:t>上，谋划不足、出招不实。</w:t>
      </w:r>
    </w:p>
    <w:p w14:paraId="3359F44F" w14:textId="77777777" w:rsidR="00CE60DE" w:rsidRPr="00B767B3" w:rsidRDefault="00000000">
      <w:pPr>
        <w:spacing w:line="560" w:lineRule="exact"/>
        <w:ind w:firstLineChars="200" w:firstLine="643"/>
        <w:rPr>
          <w:rFonts w:ascii="Times New Roman" w:eastAsia="黑体" w:hAnsi="Times New Roman" w:cs="Times New Roman"/>
          <w:b/>
          <w:sz w:val="32"/>
        </w:rPr>
      </w:pPr>
      <w:r w:rsidRPr="00B767B3">
        <w:rPr>
          <w:rFonts w:ascii="Times New Roman" w:eastAsia="黑体" w:hAnsi="Times New Roman" w:cs="Times New Roman"/>
          <w:b/>
          <w:sz w:val="32"/>
        </w:rPr>
        <w:t>三、</w:t>
      </w:r>
      <w:r w:rsidRPr="00B767B3">
        <w:rPr>
          <w:rFonts w:ascii="Times New Roman" w:eastAsia="黑体" w:hAnsi="Times New Roman" w:cs="Times New Roman"/>
          <w:b/>
          <w:sz w:val="32"/>
        </w:rPr>
        <w:t>2023</w:t>
      </w:r>
      <w:r w:rsidRPr="00B767B3">
        <w:rPr>
          <w:rFonts w:ascii="Times New Roman" w:eastAsia="黑体" w:hAnsi="Times New Roman" w:cs="Times New Roman"/>
          <w:b/>
          <w:sz w:val="32"/>
        </w:rPr>
        <w:t>年度主要工作安排</w:t>
      </w:r>
    </w:p>
    <w:p w14:paraId="1CFE470E" w14:textId="77777777" w:rsidR="00CE60DE" w:rsidRPr="00B767B3" w:rsidRDefault="00000000">
      <w:pPr>
        <w:spacing w:line="560" w:lineRule="exact"/>
        <w:ind w:firstLineChars="200" w:firstLine="643"/>
        <w:rPr>
          <w:rFonts w:ascii="Times New Roman" w:eastAsia="仿宋_GB2312" w:hAnsi="Times New Roman" w:cs="Times New Roman"/>
          <w:b/>
          <w:sz w:val="32"/>
          <w:szCs w:val="32"/>
        </w:rPr>
      </w:pPr>
      <w:r w:rsidRPr="00B767B3">
        <w:rPr>
          <w:rFonts w:ascii="Times New Roman" w:eastAsia="楷体_GB2312" w:hAnsi="Times New Roman" w:cs="Times New Roman"/>
          <w:b/>
          <w:sz w:val="32"/>
          <w:szCs w:val="32"/>
        </w:rPr>
        <w:t>一是提升法治思维，提高教体系统学法用法水平。</w:t>
      </w:r>
      <w:r w:rsidRPr="00B767B3">
        <w:rPr>
          <w:rFonts w:ascii="Times New Roman" w:eastAsia="仿宋_GB2312" w:hAnsi="Times New Roman" w:cs="Times New Roman"/>
          <w:b/>
          <w:sz w:val="32"/>
          <w:szCs w:val="32"/>
        </w:rPr>
        <w:t>认真学习贯彻党的二十大精神，</w:t>
      </w:r>
      <w:proofErr w:type="gramStart"/>
      <w:r w:rsidRPr="00B767B3">
        <w:rPr>
          <w:rFonts w:ascii="Times New Roman" w:eastAsia="仿宋_GB2312" w:hAnsi="Times New Roman" w:cs="Times New Roman"/>
          <w:b/>
          <w:sz w:val="32"/>
          <w:szCs w:val="32"/>
        </w:rPr>
        <w:t>坚持用习近</w:t>
      </w:r>
      <w:proofErr w:type="gramEnd"/>
      <w:r w:rsidRPr="00B767B3">
        <w:rPr>
          <w:rFonts w:ascii="Times New Roman" w:eastAsia="仿宋_GB2312" w:hAnsi="Times New Roman" w:cs="Times New Roman"/>
          <w:b/>
          <w:sz w:val="32"/>
          <w:szCs w:val="32"/>
        </w:rPr>
        <w:t>平新时代中国特色社会主义思想特别是习近平法治思想统领</w:t>
      </w:r>
      <w:proofErr w:type="gramStart"/>
      <w:r w:rsidRPr="00B767B3">
        <w:rPr>
          <w:rFonts w:ascii="Times New Roman" w:eastAsia="仿宋_GB2312" w:hAnsi="Times New Roman" w:cs="Times New Roman"/>
          <w:b/>
          <w:sz w:val="32"/>
          <w:szCs w:val="32"/>
        </w:rPr>
        <w:t>教体系统</w:t>
      </w:r>
      <w:proofErr w:type="gramEnd"/>
      <w:r w:rsidRPr="00B767B3">
        <w:rPr>
          <w:rFonts w:ascii="Times New Roman" w:eastAsia="仿宋_GB2312" w:hAnsi="Times New Roman" w:cs="Times New Roman"/>
          <w:b/>
          <w:sz w:val="32"/>
          <w:szCs w:val="32"/>
        </w:rPr>
        <w:t>法治建设工作。组织干部职工认真贯彻落实党中央决策部署，切实以习近平法治思想武装头脑、指导实践、推动工作。</w:t>
      </w:r>
    </w:p>
    <w:p w14:paraId="61F89B15" w14:textId="77777777" w:rsidR="00CE60DE" w:rsidRPr="00B767B3" w:rsidRDefault="00000000">
      <w:pPr>
        <w:spacing w:line="560" w:lineRule="exact"/>
        <w:ind w:firstLineChars="200" w:firstLine="643"/>
        <w:rPr>
          <w:rFonts w:ascii="Times New Roman" w:eastAsia="仿宋_GB2312" w:hAnsi="Times New Roman" w:cs="Times New Roman"/>
          <w:b/>
          <w:sz w:val="32"/>
          <w:szCs w:val="32"/>
        </w:rPr>
      </w:pPr>
      <w:r w:rsidRPr="00B767B3">
        <w:rPr>
          <w:rFonts w:ascii="Times New Roman" w:eastAsia="楷体_GB2312" w:hAnsi="Times New Roman" w:cs="Times New Roman"/>
          <w:b/>
          <w:sz w:val="32"/>
          <w:szCs w:val="32"/>
        </w:rPr>
        <w:t>二是加大普法力度，营造学法用法守法良好氛围。</w:t>
      </w:r>
      <w:r w:rsidRPr="00B767B3">
        <w:rPr>
          <w:rFonts w:ascii="Times New Roman" w:eastAsia="仿宋_GB2312" w:hAnsi="Times New Roman" w:cs="Times New Roman"/>
          <w:b/>
          <w:sz w:val="32"/>
          <w:szCs w:val="32"/>
        </w:rPr>
        <w:t>继续开展好</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八五</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普法活动，指导学校利用多种形式、广开渠道开展法治宣传教育，进一步落实机关、学校学法制度。开展</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师德师风建设提升年</w:t>
      </w:r>
      <w:r w:rsidRPr="00B767B3">
        <w:rPr>
          <w:rFonts w:ascii="Times New Roman" w:eastAsia="仿宋_GB2312" w:hAnsi="Times New Roman" w:cs="Times New Roman"/>
          <w:b/>
          <w:sz w:val="32"/>
          <w:szCs w:val="32"/>
        </w:rPr>
        <w:t>”</w:t>
      </w:r>
      <w:r w:rsidRPr="00B767B3">
        <w:rPr>
          <w:rFonts w:ascii="Times New Roman" w:eastAsia="仿宋_GB2312" w:hAnsi="Times New Roman" w:cs="Times New Roman"/>
          <w:b/>
          <w:sz w:val="32"/>
          <w:szCs w:val="32"/>
        </w:rPr>
        <w:t>活动，不断提高机关干部、教师队伍和学生的整体素质，为推进依法治校、依法治教、文明城创建、法治政府建设营造良好社会氛围。</w:t>
      </w:r>
    </w:p>
    <w:p w14:paraId="19625AE9" w14:textId="77777777" w:rsidR="00CE60DE" w:rsidRPr="00B767B3" w:rsidRDefault="00000000">
      <w:pPr>
        <w:spacing w:line="560" w:lineRule="exact"/>
        <w:ind w:firstLineChars="200" w:firstLine="643"/>
        <w:rPr>
          <w:rFonts w:ascii="Times New Roman" w:eastAsia="仿宋_GB2312" w:hAnsi="Times New Roman" w:cs="Times New Roman"/>
          <w:b/>
          <w:sz w:val="32"/>
          <w:szCs w:val="32"/>
        </w:rPr>
      </w:pPr>
      <w:r w:rsidRPr="00B767B3">
        <w:rPr>
          <w:rFonts w:ascii="Times New Roman" w:eastAsia="楷体_GB2312" w:hAnsi="Times New Roman" w:cs="Times New Roman"/>
          <w:b/>
          <w:sz w:val="32"/>
          <w:szCs w:val="32"/>
        </w:rPr>
        <w:t>三是强化科学管理，推进依法行政规范化发展。</w:t>
      </w:r>
      <w:r w:rsidRPr="00B767B3">
        <w:rPr>
          <w:rFonts w:ascii="Times New Roman" w:eastAsia="仿宋_GB2312" w:hAnsi="Times New Roman" w:cs="Times New Roman"/>
          <w:b/>
          <w:sz w:val="32"/>
          <w:szCs w:val="32"/>
        </w:rPr>
        <w:t>落实</w:t>
      </w:r>
      <w:r w:rsidRPr="00B767B3">
        <w:rPr>
          <w:rFonts w:ascii="Times New Roman" w:eastAsia="仿宋_GB2312" w:hAnsi="Times New Roman" w:cs="Times New Roman"/>
          <w:b/>
          <w:sz w:val="32"/>
          <w:szCs w:val="32"/>
        </w:rPr>
        <w:t>“1530”</w:t>
      </w:r>
      <w:r w:rsidRPr="00B767B3">
        <w:rPr>
          <w:rFonts w:ascii="Times New Roman" w:eastAsia="仿宋_GB2312" w:hAnsi="Times New Roman" w:cs="Times New Roman"/>
          <w:b/>
          <w:sz w:val="32"/>
          <w:szCs w:val="32"/>
        </w:rPr>
        <w:t>安全教育制度，重点开展交通安全、防溺水、防诈骗、预防未成年人违法犯罪等管理工作。突出体系化建设，着重规范化发展，坚持完善依法行政制度体系，加强干部教师管理和法律培训，严格行政执法人员执法资格制度，不断提高教</w:t>
      </w:r>
      <w:proofErr w:type="gramStart"/>
      <w:r w:rsidRPr="00B767B3">
        <w:rPr>
          <w:rFonts w:ascii="Times New Roman" w:eastAsia="仿宋_GB2312" w:hAnsi="Times New Roman" w:cs="Times New Roman"/>
          <w:b/>
          <w:sz w:val="32"/>
          <w:szCs w:val="32"/>
        </w:rPr>
        <w:t>体依法</w:t>
      </w:r>
      <w:proofErr w:type="gramEnd"/>
      <w:r w:rsidRPr="00B767B3">
        <w:rPr>
          <w:rFonts w:ascii="Times New Roman" w:eastAsia="仿宋_GB2312" w:hAnsi="Times New Roman" w:cs="Times New Roman"/>
          <w:b/>
          <w:sz w:val="32"/>
          <w:szCs w:val="32"/>
        </w:rPr>
        <w:t>行政质量和水平。</w:t>
      </w:r>
    </w:p>
    <w:sectPr w:rsidR="00CE60DE" w:rsidRPr="00B767B3">
      <w:footerReference w:type="default" r:id="rId7"/>
      <w:pgSz w:w="11906" w:h="16838"/>
      <w:pgMar w:top="1644" w:right="1644" w:bottom="164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3A08" w14:textId="77777777" w:rsidR="003E7570" w:rsidRDefault="003E7570">
      <w:r>
        <w:separator/>
      </w:r>
    </w:p>
  </w:endnote>
  <w:endnote w:type="continuationSeparator" w:id="0">
    <w:p w14:paraId="6750BEBE" w14:textId="77777777" w:rsidR="003E7570" w:rsidRDefault="003E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118676"/>
      <w:docPartObj>
        <w:docPartGallery w:val="AutoText"/>
      </w:docPartObj>
    </w:sdtPr>
    <w:sdtContent>
      <w:p w14:paraId="32B07D3D" w14:textId="77777777" w:rsidR="00CE60DE" w:rsidRDefault="00000000">
        <w:pPr>
          <w:pStyle w:val="a3"/>
          <w:jc w:val="center"/>
        </w:pPr>
        <w:r>
          <w:fldChar w:fldCharType="begin"/>
        </w:r>
        <w:r>
          <w:instrText>PAGE   \* MERGEFORMAT</w:instrText>
        </w:r>
        <w:r>
          <w:fldChar w:fldCharType="separate"/>
        </w:r>
        <w:r>
          <w:rPr>
            <w:lang w:val="zh-CN"/>
          </w:rPr>
          <w:t>4</w:t>
        </w:r>
        <w:r>
          <w:fldChar w:fldCharType="end"/>
        </w:r>
      </w:p>
    </w:sdtContent>
  </w:sdt>
  <w:p w14:paraId="37C15FF5" w14:textId="77777777" w:rsidR="00CE60DE" w:rsidRDefault="00CE60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DAEC" w14:textId="77777777" w:rsidR="003E7570" w:rsidRDefault="003E7570">
      <w:r>
        <w:separator/>
      </w:r>
    </w:p>
  </w:footnote>
  <w:footnote w:type="continuationSeparator" w:id="0">
    <w:p w14:paraId="4D914153" w14:textId="77777777" w:rsidR="003E7570" w:rsidRDefault="003E7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mRmYzc4OTYxZjAyNDdlZDk3YjA0YjczMDVlMzk2ZDgifQ=="/>
  </w:docVars>
  <w:rsids>
    <w:rsidRoot w:val="6FB417C8"/>
    <w:rsid w:val="00091775"/>
    <w:rsid w:val="000B397F"/>
    <w:rsid w:val="0017229D"/>
    <w:rsid w:val="00172B6A"/>
    <w:rsid w:val="001A2412"/>
    <w:rsid w:val="002130FB"/>
    <w:rsid w:val="00246176"/>
    <w:rsid w:val="00287C6F"/>
    <w:rsid w:val="00294CC3"/>
    <w:rsid w:val="002A2759"/>
    <w:rsid w:val="002A317D"/>
    <w:rsid w:val="002D001E"/>
    <w:rsid w:val="00314A62"/>
    <w:rsid w:val="00363580"/>
    <w:rsid w:val="00371C5F"/>
    <w:rsid w:val="00390310"/>
    <w:rsid w:val="003E7570"/>
    <w:rsid w:val="0044339B"/>
    <w:rsid w:val="004A5254"/>
    <w:rsid w:val="004B44C7"/>
    <w:rsid w:val="004D3F45"/>
    <w:rsid w:val="004D4F50"/>
    <w:rsid w:val="00514982"/>
    <w:rsid w:val="00531BE1"/>
    <w:rsid w:val="00555E6B"/>
    <w:rsid w:val="005A217B"/>
    <w:rsid w:val="005B2C0F"/>
    <w:rsid w:val="005D53FD"/>
    <w:rsid w:val="005D7B12"/>
    <w:rsid w:val="00692588"/>
    <w:rsid w:val="00761A63"/>
    <w:rsid w:val="00781C96"/>
    <w:rsid w:val="007B2956"/>
    <w:rsid w:val="008A578D"/>
    <w:rsid w:val="009A7917"/>
    <w:rsid w:val="009B76A1"/>
    <w:rsid w:val="009D626C"/>
    <w:rsid w:val="00A32E85"/>
    <w:rsid w:val="00AD2949"/>
    <w:rsid w:val="00AF5928"/>
    <w:rsid w:val="00B70212"/>
    <w:rsid w:val="00B71810"/>
    <w:rsid w:val="00B767B3"/>
    <w:rsid w:val="00BA7E51"/>
    <w:rsid w:val="00BD33B3"/>
    <w:rsid w:val="00C22959"/>
    <w:rsid w:val="00CE60DE"/>
    <w:rsid w:val="00CF374E"/>
    <w:rsid w:val="00D561E2"/>
    <w:rsid w:val="00E26AE5"/>
    <w:rsid w:val="00ED0E23"/>
    <w:rsid w:val="00F244FF"/>
    <w:rsid w:val="00FB11B6"/>
    <w:rsid w:val="0D981C77"/>
    <w:rsid w:val="301742B1"/>
    <w:rsid w:val="3BAE5A93"/>
    <w:rsid w:val="4BF05DC9"/>
    <w:rsid w:val="4D057245"/>
    <w:rsid w:val="693A0E54"/>
    <w:rsid w:val="6FB4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69B5103"/>
  <w15:docId w15:val="{E2846677-DF37-4FB4-9B81-199E77A0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character" w:styleId="a8">
    <w:name w:val="Hyperlink"/>
    <w:basedOn w:val="a0"/>
    <w:uiPriority w:val="99"/>
    <w:unhideWhenUsed/>
    <w:rPr>
      <w:color w:val="0000FF"/>
      <w:u w:val="single"/>
    </w:rPr>
  </w:style>
  <w:style w:type="character" w:customStyle="1" w:styleId="a6">
    <w:name w:val="页眉 字符"/>
    <w:basedOn w:val="a0"/>
    <w:link w:val="a5"/>
    <w:rPr>
      <w:rFonts w:ascii="Calibri" w:hAnsi="Calibri" w:cs="黑体"/>
      <w:kern w:val="2"/>
      <w:sz w:val="18"/>
      <w:szCs w:val="18"/>
    </w:rPr>
  </w:style>
  <w:style w:type="character" w:customStyle="1" w:styleId="a4">
    <w:name w:val="页脚 字符"/>
    <w:basedOn w:val="a0"/>
    <w:link w:val="a3"/>
    <w:uiPriority w:val="99"/>
    <w:qFormat/>
    <w:rPr>
      <w:rFonts w:ascii="Calibri" w:hAnsi="Calibri" w:cs="黑体"/>
      <w:kern w:val="2"/>
      <w:sz w:val="18"/>
      <w:szCs w:val="18"/>
    </w:rPr>
  </w:style>
  <w:style w:type="character" w:customStyle="1" w:styleId="30">
    <w:name w:val="标题 3 字符"/>
    <w:basedOn w:val="a0"/>
    <w:link w:val="3"/>
    <w:uiPriority w:val="9"/>
    <w:qFormat/>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徐倩</dc:creator>
  <cp:lastModifiedBy>x</cp:lastModifiedBy>
  <cp:revision>4</cp:revision>
  <cp:lastPrinted>2023-02-24T02:30:00Z</cp:lastPrinted>
  <dcterms:created xsi:type="dcterms:W3CDTF">2023-02-24T03:17:00Z</dcterms:created>
  <dcterms:modified xsi:type="dcterms:W3CDTF">2023-02-27T00:52:00Z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70A1A53FC21146B2A7D62AC6EF13FDFE</vt:lpwstr>
  </property>
</Properties>
</file>