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僵尸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企业公示</w:t>
      </w:r>
      <w:r>
        <w:rPr>
          <w:rFonts w:hint="eastAsia" w:ascii="方正小标宋简体" w:eastAsia="方正小标宋简体"/>
          <w:sz w:val="44"/>
          <w:szCs w:val="44"/>
        </w:rPr>
        <w:t>的说明</w:t>
      </w:r>
    </w:p>
    <w:p>
      <w:pPr>
        <w:spacing w:line="220" w:lineRule="atLeast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由于我单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位所监管的企业中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没有“僵尸”企业</w:t>
      </w:r>
      <w:r>
        <w:rPr>
          <w:rFonts w:hint="eastAsia" w:ascii="仿宋_GB2312" w:eastAsia="仿宋_GB2312"/>
          <w:sz w:val="32"/>
          <w:szCs w:val="32"/>
        </w:rPr>
        <w:t>，所以无“僵尸”企业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处置及治理</w:t>
      </w:r>
      <w:r>
        <w:rPr>
          <w:rFonts w:hint="eastAsia" w:ascii="仿宋_GB2312" w:eastAsia="仿宋_GB2312"/>
          <w:sz w:val="32"/>
          <w:szCs w:val="32"/>
        </w:rPr>
        <w:t>相关工作。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特此说明。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6F5F"/>
    <w:rsid w:val="000B77AF"/>
    <w:rsid w:val="00323B43"/>
    <w:rsid w:val="003D37D8"/>
    <w:rsid w:val="00426133"/>
    <w:rsid w:val="004358AB"/>
    <w:rsid w:val="007A1B67"/>
    <w:rsid w:val="008B7726"/>
    <w:rsid w:val="009F0CBC"/>
    <w:rsid w:val="00AB209D"/>
    <w:rsid w:val="00B05AA9"/>
    <w:rsid w:val="00BC2422"/>
    <w:rsid w:val="00CE3C94"/>
    <w:rsid w:val="00D31D50"/>
    <w:rsid w:val="07A55138"/>
    <w:rsid w:val="109C6301"/>
    <w:rsid w:val="14E653D6"/>
    <w:rsid w:val="58EA3D6D"/>
    <w:rsid w:val="5F9267BC"/>
    <w:rsid w:val="61F0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58</Characters>
  <Lines>1</Lines>
  <Paragraphs>1</Paragraphs>
  <TotalTime>3</TotalTime>
  <ScaleCrop>false</ScaleCrop>
  <LinksUpToDate>false</LinksUpToDate>
  <CharactersWithSpaces>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2019-12-26T02:23:52Z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