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BEA9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E96DE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级资格</w:t>
      </w:r>
    </w:p>
    <w:p w14:paraId="7613D0A6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考试报名明白纸</w:t>
      </w:r>
    </w:p>
    <w:p w14:paraId="2DD3237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85C7C0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山东省</w:t>
      </w:r>
      <w:r>
        <w:rPr>
          <w:rFonts w:hint="eastAsia" w:ascii="楷体_GB2312" w:hAnsi="楷体_GB2312" w:eastAsia="楷体_GB2312" w:cs="楷体_GB2312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年度会计专业技术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</w:rPr>
        <w:t>级资格考试报名是什么时间？</w:t>
      </w:r>
    </w:p>
    <w:p w14:paraId="363766FD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山东省2026年度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会计专业技术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级资格考试报名时间为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日，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报名</w:t>
      </w:r>
      <w:r>
        <w:rPr>
          <w:rFonts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日12:00截止，缴费于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shd w:val="clear" w:color="auto" w:fill="FFFFFF"/>
        </w:rPr>
        <w:t>日18:00截止。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各位考生务必在规定的时间内进行报名和缴费，错过上述报名时间将无法参加202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年度会计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级资格考试。</w:t>
      </w:r>
    </w:p>
    <w:p w14:paraId="0A9F2BF5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2.从哪里登录报考会计专业技术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</w:rPr>
        <w:t>级资格考试？</w:t>
      </w:r>
    </w:p>
    <w:p w14:paraId="630B92FB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考生可登录以下任一网址进行报名：</w:t>
      </w:r>
    </w:p>
    <w:p w14:paraId="3E5F6309">
      <w:pPr>
        <w:widowControl/>
        <w:spacing w:line="600" w:lineRule="exact"/>
        <w:ind w:firstLine="64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全国会计人员统一服务管理平台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（https://ausm.mof.gov.cn/index/）——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会计专业技术资格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考试；</w:t>
      </w:r>
    </w:p>
    <w:p w14:paraId="7B929A60">
      <w:pPr>
        <w:widowControl/>
        <w:spacing w:line="600" w:lineRule="exact"/>
        <w:ind w:firstLine="640"/>
        <w:jc w:val="left"/>
      </w:pP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（2）山东省财政厅官网——最下列滚动条“山东会计管理”专题网页（</w:t>
      </w:r>
      <w:r>
        <w:rPr>
          <w:rFonts w:hint="eastAsia" w:ascii="仿宋_GB2312" w:eastAsia="仿宋_GB2312" w:cs="仿宋_GB2312"/>
          <w:color w:val="0000FF"/>
          <w:kern w:val="0"/>
          <w:sz w:val="32"/>
          <w:szCs w:val="32"/>
          <w:u w:val="single"/>
          <w:lang w:bidi="ar"/>
        </w:rPr>
        <w:t>http://czt.shandong.gov.cn/col/col17084/index.html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）——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山东会计之家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——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会计资格考试管理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；</w:t>
      </w:r>
    </w:p>
    <w:p w14:paraId="5FD59938">
      <w:pPr>
        <w:widowControl/>
        <w:spacing w:line="600" w:lineRule="exact"/>
        <w:ind w:firstLine="640"/>
        <w:jc w:val="left"/>
        <w:rPr>
          <w:rFonts w:hint="eastAsia" w:asci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（3）山东会计信息网（</w:t>
      </w:r>
      <w:r>
        <w:rPr>
          <w:rFonts w:hint="eastAsia" w:ascii="仿宋_GB2312" w:eastAsia="仿宋_GB2312" w:cs="仿宋_GB2312"/>
          <w:color w:val="0000FF"/>
          <w:kern w:val="0"/>
          <w:sz w:val="32"/>
          <w:szCs w:val="32"/>
          <w:u w:val="single"/>
          <w:lang w:bidi="ar"/>
        </w:rPr>
        <w:t>http://</w:t>
      </w:r>
      <w:r>
        <w:fldChar w:fldCharType="begin"/>
      </w:r>
      <w:r>
        <w:instrText xml:space="preserve"> HYPERLINK "http://www.sdkjxxw.cn" </w:instrText>
      </w:r>
      <w:r>
        <w:fldChar w:fldCharType="separate"/>
      </w:r>
      <w:r>
        <w:rPr>
          <w:rStyle w:val="9"/>
          <w:rFonts w:hint="eastAsia" w:ascii="仿宋_GB2312" w:eastAsia="仿宋_GB2312" w:cs="仿宋_GB2312"/>
          <w:sz w:val="32"/>
          <w:szCs w:val="32"/>
        </w:rPr>
        <w:t>www.sdkjxxw.cn</w:t>
      </w:r>
      <w:r>
        <w:rPr>
          <w:rStyle w:val="9"/>
          <w:rFonts w:hint="eastAsia" w:asci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）——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山东会计之家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——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会计资格考试管理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。</w:t>
      </w:r>
    </w:p>
    <w:p w14:paraId="61098576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.考试报名地如何选择？</w:t>
      </w:r>
    </w:p>
    <w:p w14:paraId="47C9759F">
      <w:pPr>
        <w:widowControl/>
        <w:spacing w:line="600" w:lineRule="exact"/>
        <w:ind w:firstLine="64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考生报名时从“山东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”报名口进入，其他市的考生从“山东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省（除青岛市外）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”报名口进入。所有考生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考试时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均在报名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地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参加考试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，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考点由各市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级会计考试管理机构</w:t>
      </w:r>
      <w:r>
        <w:rPr>
          <w:rFonts w:ascii="仿宋_GB2312" w:hAnsi="宋体" w:eastAsia="仿宋_GB2312" w:cs="仿宋_GB2312"/>
          <w:sz w:val="32"/>
          <w:szCs w:val="32"/>
          <w:highlight w:val="none"/>
        </w:rPr>
        <w:t>在全市范围内统筹确定，系统自动分配考点、考场、座号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，不能人为调整。</w:t>
      </w:r>
    </w:p>
    <w:p w14:paraId="5F2BE01E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32"/>
          <w:szCs w:val="32"/>
        </w:rPr>
        <w:t>会计专业技术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</w:rPr>
        <w:t>级资格考试报名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条件是什么？</w:t>
      </w:r>
    </w:p>
    <w:p w14:paraId="10073E99">
      <w:pPr>
        <w:overflowPunct w:val="0"/>
        <w:spacing w:line="580" w:lineRule="exact"/>
        <w:ind w:firstLine="627"/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答：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报名参加初级资格考试的人员，除具备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《山东省财政厅 山东省人力资源和社会保障厅关于做好202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年度全国会计专业技术资格考试报名工作的通知》（鲁</w:t>
      </w:r>
      <w:r>
        <w:rPr>
          <w:rFonts w:hint="eastAsia" w:ascii="仿宋_GB2312" w:hAnsi="宋体" w:eastAsia="仿宋_GB2312"/>
          <w:sz w:val="32"/>
        </w:rPr>
        <w:t>财会〔202</w:t>
      </w:r>
      <w:r>
        <w:rPr>
          <w:rFonts w:hint="eastAsia" w:ascii="仿宋_GB2312" w:hAnsi="宋体" w:eastAsia="仿宋_GB2312"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60</w:t>
      </w:r>
      <w:r>
        <w:rPr>
          <w:rFonts w:hint="eastAsia" w:ascii="仿宋_GB2312" w:hAnsi="宋体" w:eastAsia="仿宋_GB2312"/>
          <w:sz w:val="32"/>
          <w:lang w:eastAsia="zh-CN"/>
        </w:rPr>
        <w:t>号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）中要求的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基本条件外，还</w:t>
      </w:r>
      <w:r>
        <w:rPr>
          <w:rFonts w:hint="eastAsia" w:ascii="仿宋_GB2312" w:hAnsi="仿宋_GB2312" w:eastAsia="仿宋_GB2312"/>
          <w:b w:val="0"/>
          <w:bCs w:val="0"/>
          <w:kern w:val="0"/>
          <w:sz w:val="32"/>
          <w:szCs w:val="32"/>
        </w:rPr>
        <w:t>必须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</w:rPr>
        <w:t>具备高中毕业（含高中、中专、职高和技校）及以上学历</w:t>
      </w:r>
      <w:r>
        <w:rPr>
          <w:rFonts w:hint="eastAsia" w:ascii="仿宋_GB2312" w:hAnsi="仿宋_GB2312" w:eastAsia="仿宋_GB2312"/>
          <w:kern w:val="0"/>
          <w:sz w:val="32"/>
          <w:szCs w:val="32"/>
          <w:lang w:eastAsia="zh-CN"/>
        </w:rPr>
        <w:t>。</w:t>
      </w:r>
    </w:p>
    <w:p w14:paraId="40AC6309">
      <w:pPr>
        <w:overflowPunct w:val="0"/>
        <w:spacing w:line="580" w:lineRule="exact"/>
        <w:ind w:firstLine="627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技校学历，是指经国务院人力资源社会保障行政部门认可的技工院校学历。其他学历或学位，是指经国务院教育行政部门认可的学历或学位。</w:t>
      </w:r>
    </w:p>
    <w:p w14:paraId="1C8267BA">
      <w:pPr>
        <w:overflowPunct w:val="0"/>
        <w:spacing w:line="580" w:lineRule="exact"/>
        <w:ind w:firstLine="627"/>
        <w:rPr>
          <w:rFonts w:hint="default" w:ascii="仿宋_GB2312" w:hAnsi="仿宋_GB2312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lang w:val="en-US" w:eastAsia="zh-CN"/>
        </w:rPr>
        <w:t>初中起点的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lang w:val="en-US" w:eastAsia="zh-CN"/>
        </w:rPr>
        <w:t>3+2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lang w:val="en-US" w:eastAsia="zh-CN"/>
        </w:rPr>
        <w:t>一贯制大专，在读期间不颁发高中毕业证书的，须取得大专毕业证书后方可报名。</w:t>
      </w:r>
    </w:p>
    <w:p w14:paraId="1CE3788D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5.报名</w:t>
      </w:r>
      <w:r>
        <w:rPr>
          <w:rFonts w:hint="eastAsia" w:ascii="楷体_GB2312" w:hAnsi="楷体_GB2312" w:eastAsia="楷体_GB2312" w:cs="楷体_GB2312"/>
          <w:sz w:val="32"/>
          <w:szCs w:val="32"/>
        </w:rPr>
        <w:t>会计专业技术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</w:rPr>
        <w:t>级资格考试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是否必须进行会计人员信息采集？</w:t>
      </w:r>
    </w:p>
    <w:p w14:paraId="09985C79">
      <w:pPr>
        <w:overflowPunct w:val="0"/>
        <w:spacing w:line="580" w:lineRule="exact"/>
        <w:ind w:firstLine="627"/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答：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在山东省参加2026年度全国会计专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业技术初级资格考试的报名人员，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  <w:lang w:val="en-US" w:eastAsia="zh-CN"/>
        </w:rPr>
        <w:t>无需在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全国会计人员统一服务管理平台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  <w:lang w:val="en-US" w:eastAsia="zh-CN"/>
        </w:rPr>
        <w:t>进行信息采集，</w:t>
      </w:r>
      <w:r>
        <w:rPr>
          <w:rFonts w:hint="eastAsia" w:ascii="仿宋_GB2312" w:hAnsi="仿宋_GB2312" w:eastAsia="仿宋_GB2312"/>
          <w:b/>
          <w:bCs/>
          <w:kern w:val="0"/>
          <w:sz w:val="32"/>
          <w:szCs w:val="32"/>
          <w:highlight w:val="none"/>
          <w:lang w:val="en-US" w:eastAsia="zh-CN"/>
        </w:rPr>
        <w:t>可直接报名考试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  <w:lang w:val="en-US" w:eastAsia="zh-CN"/>
        </w:rPr>
        <w:t>。</w:t>
      </w:r>
    </w:p>
    <w:p w14:paraId="3D27B65B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山东省2026年度</w:t>
      </w:r>
      <w:r>
        <w:rPr>
          <w:rFonts w:hint="eastAsia" w:ascii="楷体_GB2312" w:hAnsi="楷体_GB2312" w:eastAsia="楷体_GB2312" w:cs="楷体_GB2312"/>
          <w:sz w:val="32"/>
          <w:szCs w:val="32"/>
        </w:rPr>
        <w:t>会计专业技术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初</w:t>
      </w:r>
      <w:r>
        <w:rPr>
          <w:rFonts w:hint="eastAsia" w:ascii="楷体_GB2312" w:hAnsi="楷体_GB2312" w:eastAsia="楷体_GB2312" w:cs="楷体_GB2312"/>
          <w:sz w:val="32"/>
          <w:szCs w:val="32"/>
        </w:rPr>
        <w:t>级资格考试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是考前审核还是考后审核</w:t>
      </w:r>
      <w:r>
        <w:rPr>
          <w:rFonts w:hint="eastAsia" w:ascii="楷体_GB2312" w:hAnsi="楷体_GB2312" w:eastAsia="楷体_GB2312" w:cs="楷体_GB2312"/>
          <w:sz w:val="32"/>
          <w:szCs w:val="32"/>
        </w:rPr>
        <w:t>？</w:t>
      </w:r>
    </w:p>
    <w:p w14:paraId="3F3CEF70">
      <w:pPr>
        <w:spacing w:line="600" w:lineRule="exact"/>
        <w:ind w:firstLine="643" w:firstLineChars="200"/>
        <w:rPr>
          <w:rFonts w:ascii="仿宋_GB2312" w:hAnsi="宋体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已在</w:t>
      </w:r>
      <w:r>
        <w:rPr>
          <w:rFonts w:hint="eastAsia" w:ascii="仿宋_GB2312" w:hAnsi="仿宋_GB2312" w:eastAsia="仿宋_GB2312"/>
          <w:kern w:val="0"/>
          <w:sz w:val="32"/>
          <w:szCs w:val="32"/>
          <w:highlight w:val="none"/>
        </w:rPr>
        <w:t>全国会计人员统一服务管理平台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通过信息采集的考生，报名系统将调取采集信息自动审核；未参加采集或采集未通过的考生，在报名系统中提交学历材料，由所选报名地财政部门进行人工审核。两种方式均为</w:t>
      </w:r>
      <w:r>
        <w:rPr>
          <w:rFonts w:hint="eastAsia" w:ascii="仿宋_GB2312" w:hAnsi="宋体" w:eastAsia="仿宋_GB2312" w:cs="仿宋_GB2312"/>
          <w:b/>
          <w:bCs/>
          <w:sz w:val="32"/>
          <w:szCs w:val="32"/>
          <w:highlight w:val="none"/>
          <w:lang w:val="en-US" w:eastAsia="zh-CN"/>
        </w:rPr>
        <w:t>考前审核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，考后无需再次审核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。</w:t>
      </w:r>
    </w:p>
    <w:p w14:paraId="1A4B3CB2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.考生报名地区的咨询电话在哪里可以看到？</w:t>
      </w:r>
    </w:p>
    <w:p w14:paraId="3625F4F6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通过“</w:t>
      </w:r>
      <w:r>
        <w:rPr>
          <w:rFonts w:hint="eastAsia" w:ascii="仿宋_GB2312" w:hAnsi="宋体" w:eastAsia="仿宋_GB2312" w:cs="仿宋_GB2312"/>
          <w:sz w:val="32"/>
          <w:szCs w:val="32"/>
        </w:rPr>
        <w:t>山东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省财政厅官网——最下列滚动条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‘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山东会计管理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"/>
        </w:rPr>
        <w:t>’</w:t>
      </w:r>
      <w:r>
        <w:rPr>
          <w:rFonts w:hint="eastAsia" w:ascii="仿宋_GB2312" w:eastAsia="仿宋_GB2312" w:cs="仿宋_GB2312"/>
          <w:kern w:val="0"/>
          <w:sz w:val="32"/>
          <w:szCs w:val="32"/>
          <w:lang w:bidi="ar"/>
        </w:rPr>
        <w:t>专题网页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“山东会计信息网”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主页进入“山东会计之家”，在网页右侧可点击</w:t>
      </w:r>
      <w:r>
        <w:rPr>
          <w:rFonts w:hint="eastAsia" w:ascii="仿宋_GB2312" w:hAnsi="仿宋_GB2312" w:eastAsia="仿宋_GB2312" w:cs="仿宋_GB2312"/>
          <w:sz w:val="32"/>
          <w:szCs w:val="32"/>
        </w:rPr>
        <w:t>查看各市（区、县）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会计管理机构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电话。</w:t>
      </w:r>
    </w:p>
    <w:p w14:paraId="1F02037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技术问题请拨打技术服务电话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4000301185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1B79EAB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.报名完成要打印报名信息表吗？</w:t>
      </w:r>
    </w:p>
    <w:p w14:paraId="5769D1D6">
      <w:pPr>
        <w:spacing w:line="60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无需打印报名信息表。</w:t>
      </w:r>
    </w:p>
    <w:p w14:paraId="23017F45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生成交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订单后还可以修改信息或重新报名吗</w:t>
      </w:r>
      <w:r>
        <w:rPr>
          <w:rFonts w:hint="eastAsia" w:ascii="楷体_GB2312" w:hAnsi="楷体_GB2312" w:eastAsia="楷体_GB2312" w:cs="楷体_GB2312"/>
          <w:sz w:val="32"/>
          <w:szCs w:val="32"/>
        </w:rPr>
        <w:t>？</w:t>
      </w:r>
    </w:p>
    <w:p w14:paraId="35E86A42">
      <w:p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点击生成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</w:rPr>
        <w:t>费订单后，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无论是否交费，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将不能再修改报名信息和报名点，也无法重新报名，请确认报名信息和报名点无误。</w:t>
      </w:r>
    </w:p>
    <w:p w14:paraId="0D03898A">
      <w:pPr>
        <w:spacing w:line="60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>.报名交费成功后如何开具发票？</w:t>
      </w:r>
    </w:p>
    <w:p w14:paraId="18523B73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考生报名交费成功后，由系统统一开具“山东省通用收费票据（电子）”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同步发送至您报名时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的邮箱内，请注意查收。</w:t>
      </w:r>
    </w:p>
    <w:p w14:paraId="0114FC67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考试通过后何时可以领取证书？</w:t>
      </w:r>
    </w:p>
    <w:p w14:paraId="638E8837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答：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目前，会计专业技术初级资格证书为纸质证书，由人力资源社会保障部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人事考试中心统一制证。因纸质证书制证周期较长，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约为成绩发布后4个月，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请考试通过人员耐心等待，具体领证时间可关注报名所在地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市级财政部门官网发布的领证通知。</w:t>
      </w:r>
    </w:p>
    <w:p w14:paraId="282583F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xNWMzNjZiNGEyZWUyZDVlNDVjYjJhMmQ1Y2I5ZmIifQ=="/>
  </w:docVars>
  <w:rsids>
    <w:rsidRoot w:val="006451B9"/>
    <w:rsid w:val="00166B9C"/>
    <w:rsid w:val="00205F2D"/>
    <w:rsid w:val="002A1033"/>
    <w:rsid w:val="002C06E5"/>
    <w:rsid w:val="003F330F"/>
    <w:rsid w:val="00415CCF"/>
    <w:rsid w:val="00420EAA"/>
    <w:rsid w:val="00493568"/>
    <w:rsid w:val="006451B9"/>
    <w:rsid w:val="00755106"/>
    <w:rsid w:val="007C2C3A"/>
    <w:rsid w:val="00A41F54"/>
    <w:rsid w:val="00AB2B4C"/>
    <w:rsid w:val="00DD2A79"/>
    <w:rsid w:val="00EA09D8"/>
    <w:rsid w:val="00F71BB0"/>
    <w:rsid w:val="00F7426B"/>
    <w:rsid w:val="0224362A"/>
    <w:rsid w:val="042366CE"/>
    <w:rsid w:val="04460032"/>
    <w:rsid w:val="06800C61"/>
    <w:rsid w:val="0708176C"/>
    <w:rsid w:val="08803365"/>
    <w:rsid w:val="0A5836F0"/>
    <w:rsid w:val="0AA479FE"/>
    <w:rsid w:val="0AEB7501"/>
    <w:rsid w:val="0AEE2A27"/>
    <w:rsid w:val="0B2D7384"/>
    <w:rsid w:val="0C0E4028"/>
    <w:rsid w:val="0C9413AC"/>
    <w:rsid w:val="0CDB70BD"/>
    <w:rsid w:val="0CEC568C"/>
    <w:rsid w:val="0DEF69F4"/>
    <w:rsid w:val="0E8A2A67"/>
    <w:rsid w:val="0EF56A7A"/>
    <w:rsid w:val="0F874277"/>
    <w:rsid w:val="0FBA16CF"/>
    <w:rsid w:val="10F76B5F"/>
    <w:rsid w:val="10F845FF"/>
    <w:rsid w:val="12543AB7"/>
    <w:rsid w:val="157306F8"/>
    <w:rsid w:val="1672275E"/>
    <w:rsid w:val="16BA4105"/>
    <w:rsid w:val="171828A4"/>
    <w:rsid w:val="18DC4FFA"/>
    <w:rsid w:val="195E7F0D"/>
    <w:rsid w:val="199B1FCC"/>
    <w:rsid w:val="1AA80E44"/>
    <w:rsid w:val="1C943742"/>
    <w:rsid w:val="1CDF3AE2"/>
    <w:rsid w:val="20042376"/>
    <w:rsid w:val="23996ED4"/>
    <w:rsid w:val="25293C33"/>
    <w:rsid w:val="263D7A12"/>
    <w:rsid w:val="26D82824"/>
    <w:rsid w:val="27377E1D"/>
    <w:rsid w:val="27AC1848"/>
    <w:rsid w:val="281D44F4"/>
    <w:rsid w:val="28AF15F0"/>
    <w:rsid w:val="294361DC"/>
    <w:rsid w:val="297C3FD9"/>
    <w:rsid w:val="29986528"/>
    <w:rsid w:val="29CD1DD2"/>
    <w:rsid w:val="2A9C2048"/>
    <w:rsid w:val="2B084FE7"/>
    <w:rsid w:val="2B9176D3"/>
    <w:rsid w:val="2E232138"/>
    <w:rsid w:val="2EA74B17"/>
    <w:rsid w:val="2EB57234"/>
    <w:rsid w:val="30B17974"/>
    <w:rsid w:val="315A2315"/>
    <w:rsid w:val="326A6C35"/>
    <w:rsid w:val="32E541C2"/>
    <w:rsid w:val="33A8380B"/>
    <w:rsid w:val="3647730B"/>
    <w:rsid w:val="368636C2"/>
    <w:rsid w:val="39FC040D"/>
    <w:rsid w:val="3A9A5E4B"/>
    <w:rsid w:val="3BD96F3F"/>
    <w:rsid w:val="3BDF3482"/>
    <w:rsid w:val="3BEB24E7"/>
    <w:rsid w:val="3BFF41E4"/>
    <w:rsid w:val="3C4B0050"/>
    <w:rsid w:val="3C7526A2"/>
    <w:rsid w:val="3D9B1CEB"/>
    <w:rsid w:val="3ECA0719"/>
    <w:rsid w:val="3ECD2378"/>
    <w:rsid w:val="3F850EA5"/>
    <w:rsid w:val="3F874C1D"/>
    <w:rsid w:val="41E55C2A"/>
    <w:rsid w:val="42B71375"/>
    <w:rsid w:val="452D591E"/>
    <w:rsid w:val="45F83A10"/>
    <w:rsid w:val="4791488A"/>
    <w:rsid w:val="4B096677"/>
    <w:rsid w:val="4C371778"/>
    <w:rsid w:val="4DA42E3E"/>
    <w:rsid w:val="4E4F68D0"/>
    <w:rsid w:val="503D78E7"/>
    <w:rsid w:val="53803A05"/>
    <w:rsid w:val="53C71634"/>
    <w:rsid w:val="53EE6BC1"/>
    <w:rsid w:val="553E76D4"/>
    <w:rsid w:val="569B6F71"/>
    <w:rsid w:val="57271831"/>
    <w:rsid w:val="5A595994"/>
    <w:rsid w:val="5B61396F"/>
    <w:rsid w:val="5B9C33A6"/>
    <w:rsid w:val="5D5201C0"/>
    <w:rsid w:val="5E40291A"/>
    <w:rsid w:val="5FBA204D"/>
    <w:rsid w:val="6082700E"/>
    <w:rsid w:val="612F7E5E"/>
    <w:rsid w:val="622B0FE0"/>
    <w:rsid w:val="63F74853"/>
    <w:rsid w:val="6449399F"/>
    <w:rsid w:val="64A34A06"/>
    <w:rsid w:val="68B1501E"/>
    <w:rsid w:val="69472BA3"/>
    <w:rsid w:val="6AE6019A"/>
    <w:rsid w:val="6B0E23D9"/>
    <w:rsid w:val="6B383F7F"/>
    <w:rsid w:val="6C1F5711"/>
    <w:rsid w:val="6C7517D5"/>
    <w:rsid w:val="6C7F4402"/>
    <w:rsid w:val="6CF7043C"/>
    <w:rsid w:val="6D854A1D"/>
    <w:rsid w:val="71092E34"/>
    <w:rsid w:val="712F7ED1"/>
    <w:rsid w:val="73013DC3"/>
    <w:rsid w:val="75324707"/>
    <w:rsid w:val="767B20DE"/>
    <w:rsid w:val="767D3654"/>
    <w:rsid w:val="783D1C23"/>
    <w:rsid w:val="7883527A"/>
    <w:rsid w:val="7A08012D"/>
    <w:rsid w:val="7E002EC9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1337</Words>
  <Characters>1498</Characters>
  <Lines>25</Lines>
  <Paragraphs>7</Paragraphs>
  <TotalTime>1</TotalTime>
  <ScaleCrop>false</ScaleCrop>
  <LinksUpToDate>false</LinksUpToDate>
  <CharactersWithSpaces>1500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2023-06-14T00:27:00Z</dcterms:created>
  <dc:creator>acc03</dc:creator>
  <cp:lastModifiedBy>微信用户</cp:lastModifiedBy>
  <cp:lastPrinted>2024-12-31T00:32:00Z</cp:lastPrinted>
  <dcterms:modified xsi:type="dcterms:W3CDTF">2025-12-31T07:40:54Z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1306BBB2AD33442AA6E57728E823C37D_12</vt:lpwstr>
  </property>
  <property fmtid="{D5CDD505-2E9C-101B-9397-08002B2CF9AE}" pid="4" name="KSOTemplateDocerSaveRecord">
    <vt:lpwstr>eyJoZGlkIjoiNzkwMjhmMjRhZWYzZjJhMGE4NDU5Zjk2NGQ4OTcwY2UiLCJ1c2VySWQiOiIxMjU4NjU3MDU0In0=</vt:lpwstr>
  </property>
</Properties>
</file>