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905B">
      <w:pPr>
        <w:spacing w:line="600" w:lineRule="exact"/>
        <w:jc w:val="center"/>
        <w:rPr>
          <w:rFonts w:hint="eastAsia" w:ascii="方正小标宋简体" w:hAnsi="方正小标宋简体" w:eastAsia="方正小标宋简体" w:cs="方正小标宋简体"/>
          <w:sz w:val="44"/>
          <w:szCs w:val="44"/>
        </w:rPr>
      </w:pPr>
    </w:p>
    <w:p w14:paraId="327808C5">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山东省</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会计专业技术</w:t>
      </w:r>
      <w:r>
        <w:rPr>
          <w:rFonts w:hint="eastAsia" w:ascii="方正小标宋简体" w:hAnsi="方正小标宋简体" w:eastAsia="方正小标宋简体" w:cs="方正小标宋简体"/>
          <w:sz w:val="44"/>
          <w:szCs w:val="44"/>
          <w:lang w:eastAsia="zh-CN"/>
        </w:rPr>
        <w:t>高</w:t>
      </w:r>
      <w:r>
        <w:rPr>
          <w:rFonts w:hint="eastAsia" w:ascii="方正小标宋简体" w:hAnsi="方正小标宋简体" w:eastAsia="方正小标宋简体" w:cs="方正小标宋简体"/>
          <w:sz w:val="44"/>
          <w:szCs w:val="44"/>
        </w:rPr>
        <w:t>级资格</w:t>
      </w:r>
    </w:p>
    <w:p w14:paraId="64591734">
      <w:pPr>
        <w:spacing w:line="60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考试报名明白纸</w:t>
      </w:r>
    </w:p>
    <w:p w14:paraId="443361C9">
      <w:pPr>
        <w:spacing w:line="600" w:lineRule="exact"/>
        <w:rPr>
          <w:rFonts w:ascii="仿宋_GB2312" w:hAnsi="仿宋_GB2312" w:eastAsia="仿宋_GB2312" w:cs="仿宋_GB2312"/>
          <w:sz w:val="32"/>
          <w:szCs w:val="32"/>
        </w:rPr>
      </w:pPr>
    </w:p>
    <w:p w14:paraId="1631C64D">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山东省</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年度会计专业技术</w:t>
      </w:r>
      <w:r>
        <w:rPr>
          <w:rFonts w:hint="eastAsia" w:ascii="楷体_GB2312" w:hAnsi="楷体_GB2312" w:eastAsia="楷体_GB2312" w:cs="楷体_GB2312"/>
          <w:sz w:val="32"/>
          <w:szCs w:val="32"/>
          <w:lang w:eastAsia="zh-CN"/>
        </w:rPr>
        <w:t>高</w:t>
      </w:r>
      <w:r>
        <w:rPr>
          <w:rFonts w:hint="eastAsia" w:ascii="楷体_GB2312" w:hAnsi="楷体_GB2312" w:eastAsia="楷体_GB2312" w:cs="楷体_GB2312"/>
          <w:sz w:val="32"/>
          <w:szCs w:val="32"/>
        </w:rPr>
        <w:t>级资格考试报名是什么时间？</w:t>
      </w:r>
    </w:p>
    <w:p w14:paraId="4AA3AA5D">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lang w:val="en-US" w:eastAsia="zh-CN"/>
        </w:rPr>
        <w:t>山东省2026年度</w:t>
      </w:r>
      <w:r>
        <w:rPr>
          <w:rFonts w:hint="eastAsia" w:ascii="仿宋_GB2312" w:hAnsi="仿宋_GB2312" w:eastAsia="仿宋_GB2312" w:cs="仿宋_GB2312"/>
          <w:sz w:val="32"/>
          <w:szCs w:val="32"/>
        </w:rPr>
        <w:t>会计专业技术</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级资格考试报名时间为</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27</w:t>
      </w:r>
      <w:r>
        <w:rPr>
          <w:rFonts w:hint="eastAsia" w:ascii="仿宋_GB2312" w:hAnsi="仿宋_GB2312" w:eastAsia="仿宋_GB2312" w:cs="仿宋_GB2312"/>
          <w:b/>
          <w:bCs/>
          <w:sz w:val="32"/>
          <w:szCs w:val="32"/>
        </w:rPr>
        <w:t>日，</w:t>
      </w:r>
      <w:r>
        <w:rPr>
          <w:rFonts w:hint="eastAsia" w:ascii="仿宋_GB2312" w:hAnsi="宋体" w:eastAsia="仿宋_GB2312" w:cs="仿宋_GB2312"/>
          <w:b/>
          <w:bCs/>
          <w:color w:val="000000"/>
          <w:sz w:val="32"/>
          <w:szCs w:val="32"/>
          <w:shd w:val="clear" w:color="auto" w:fill="FFFFFF"/>
        </w:rPr>
        <w:t>报名</w:t>
      </w:r>
      <w:r>
        <w:rPr>
          <w:rFonts w:ascii="仿宋_GB2312" w:hAnsi="宋体" w:eastAsia="仿宋_GB2312" w:cs="仿宋_GB2312"/>
          <w:b/>
          <w:bCs/>
          <w:color w:val="000000"/>
          <w:sz w:val="32"/>
          <w:szCs w:val="32"/>
          <w:shd w:val="clear" w:color="auto" w:fill="FFFFFF"/>
        </w:rPr>
        <w:t>于</w:t>
      </w:r>
      <w:r>
        <w:rPr>
          <w:rFonts w:hint="eastAsia" w:ascii="仿宋_GB2312" w:hAnsi="宋体" w:eastAsia="仿宋_GB2312" w:cs="仿宋_GB2312"/>
          <w:b/>
          <w:bCs/>
          <w:color w:val="000000"/>
          <w:sz w:val="32"/>
          <w:szCs w:val="32"/>
          <w:shd w:val="clear" w:color="auto" w:fill="FFFFFF"/>
          <w:lang w:val="en-US" w:eastAsia="zh-CN"/>
        </w:rPr>
        <w:t>1</w:t>
      </w:r>
      <w:r>
        <w:rPr>
          <w:rFonts w:hint="eastAsia" w:ascii="仿宋_GB2312" w:hAnsi="宋体" w:eastAsia="仿宋_GB2312" w:cs="仿宋_GB2312"/>
          <w:b/>
          <w:bCs/>
          <w:color w:val="000000"/>
          <w:sz w:val="32"/>
          <w:szCs w:val="32"/>
          <w:shd w:val="clear" w:color="auto" w:fill="FFFFFF"/>
        </w:rPr>
        <w:t>月</w:t>
      </w:r>
      <w:r>
        <w:rPr>
          <w:rFonts w:hint="eastAsia" w:ascii="仿宋_GB2312" w:hAnsi="宋体" w:eastAsia="仿宋_GB2312" w:cs="仿宋_GB2312"/>
          <w:b/>
          <w:bCs/>
          <w:color w:val="000000"/>
          <w:sz w:val="32"/>
          <w:szCs w:val="32"/>
          <w:shd w:val="clear" w:color="auto" w:fill="FFFFFF"/>
          <w:lang w:val="en-US" w:eastAsia="zh-CN"/>
        </w:rPr>
        <w:t>27</w:t>
      </w:r>
      <w:r>
        <w:rPr>
          <w:rFonts w:hint="eastAsia" w:ascii="仿宋_GB2312" w:hAnsi="宋体" w:eastAsia="仿宋_GB2312" w:cs="仿宋_GB2312"/>
          <w:b/>
          <w:bCs/>
          <w:color w:val="000000"/>
          <w:sz w:val="32"/>
          <w:szCs w:val="32"/>
          <w:shd w:val="clear" w:color="auto" w:fill="FFFFFF"/>
        </w:rPr>
        <w:t>日12:00截止，缴费于</w:t>
      </w:r>
      <w:r>
        <w:rPr>
          <w:rFonts w:hint="eastAsia" w:ascii="仿宋_GB2312" w:hAnsi="宋体" w:eastAsia="仿宋_GB2312" w:cs="仿宋_GB2312"/>
          <w:b/>
          <w:bCs/>
          <w:color w:val="000000"/>
          <w:sz w:val="32"/>
          <w:szCs w:val="32"/>
          <w:shd w:val="clear" w:color="auto" w:fill="FFFFFF"/>
          <w:lang w:val="en-US" w:eastAsia="zh-CN"/>
        </w:rPr>
        <w:t>1</w:t>
      </w:r>
      <w:r>
        <w:rPr>
          <w:rFonts w:hint="eastAsia" w:ascii="仿宋_GB2312" w:hAnsi="宋体" w:eastAsia="仿宋_GB2312" w:cs="仿宋_GB2312"/>
          <w:b/>
          <w:bCs/>
          <w:color w:val="000000"/>
          <w:sz w:val="32"/>
          <w:szCs w:val="32"/>
          <w:shd w:val="clear" w:color="auto" w:fill="FFFFFF"/>
        </w:rPr>
        <w:t>月</w:t>
      </w:r>
      <w:r>
        <w:rPr>
          <w:rFonts w:hint="eastAsia" w:ascii="仿宋_GB2312" w:hAnsi="宋体" w:eastAsia="仿宋_GB2312" w:cs="仿宋_GB2312"/>
          <w:b/>
          <w:bCs/>
          <w:color w:val="000000"/>
          <w:sz w:val="32"/>
          <w:szCs w:val="32"/>
          <w:shd w:val="clear" w:color="auto" w:fill="FFFFFF"/>
          <w:lang w:val="en-US" w:eastAsia="zh-CN"/>
        </w:rPr>
        <w:t>27</w:t>
      </w:r>
      <w:r>
        <w:rPr>
          <w:rFonts w:hint="eastAsia" w:ascii="仿宋_GB2312" w:hAnsi="宋体" w:eastAsia="仿宋_GB2312" w:cs="仿宋_GB2312"/>
          <w:b/>
          <w:bCs/>
          <w:color w:val="000000"/>
          <w:sz w:val="32"/>
          <w:szCs w:val="32"/>
          <w:shd w:val="clear" w:color="auto" w:fill="FFFFFF"/>
        </w:rPr>
        <w:t>日18:00截止。</w:t>
      </w:r>
      <w:r>
        <w:rPr>
          <w:rFonts w:hint="eastAsia" w:ascii="仿宋_GB2312" w:hAnsi="仿宋_GB2312" w:eastAsia="仿宋_GB2312" w:cs="仿宋_GB2312"/>
          <w:sz w:val="32"/>
          <w:szCs w:val="32"/>
        </w:rPr>
        <w:t>各位考生务必在规定的时间内进行报名和缴费，错过上述报名时间将无法参加202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年度会计</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级资格考试。</w:t>
      </w:r>
    </w:p>
    <w:p w14:paraId="79EE0FD5">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2.从哪里登录报考会计专业技术</w:t>
      </w:r>
      <w:r>
        <w:rPr>
          <w:rFonts w:hint="eastAsia" w:ascii="楷体_GB2312" w:hAnsi="楷体_GB2312" w:eastAsia="楷体_GB2312" w:cs="楷体_GB2312"/>
          <w:sz w:val="32"/>
          <w:szCs w:val="32"/>
          <w:lang w:eastAsia="zh-CN"/>
        </w:rPr>
        <w:t>高</w:t>
      </w:r>
      <w:r>
        <w:rPr>
          <w:rFonts w:hint="eastAsia" w:ascii="楷体_GB2312" w:hAnsi="楷体_GB2312" w:eastAsia="楷体_GB2312" w:cs="楷体_GB2312"/>
          <w:sz w:val="32"/>
          <w:szCs w:val="32"/>
        </w:rPr>
        <w:t>级资格考试？</w:t>
      </w:r>
    </w:p>
    <w:p w14:paraId="74441A69">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考生可登录以下任一网址进行报名：</w:t>
      </w:r>
    </w:p>
    <w:p w14:paraId="3E5F6309">
      <w:pPr>
        <w:widowControl/>
        <w:spacing w:line="600" w:lineRule="exact"/>
        <w:ind w:firstLine="640"/>
        <w:jc w:val="left"/>
      </w:pPr>
      <w:r>
        <w:rPr>
          <w:rFonts w:hint="eastAsia" w:ascii="仿宋_GB2312" w:hAnsi="仿宋_GB2312" w:eastAsia="仿宋_GB2312" w:cs="仿宋_GB2312"/>
          <w:sz w:val="32"/>
          <w:szCs w:val="32"/>
        </w:rPr>
        <w:t>（1）</w:t>
      </w:r>
      <w:r>
        <w:rPr>
          <w:rFonts w:hint="eastAsia" w:ascii="仿宋_GB2312" w:eastAsia="仿宋_GB2312" w:cs="仿宋_GB2312"/>
          <w:kern w:val="0"/>
          <w:sz w:val="32"/>
          <w:szCs w:val="32"/>
          <w:lang w:val="en-US" w:eastAsia="zh-CN" w:bidi="ar"/>
        </w:rPr>
        <w:t>全国会计人员统一服务管理平台</w:t>
      </w:r>
      <w:r>
        <w:rPr>
          <w:rFonts w:hint="eastAsia" w:ascii="仿宋_GB2312" w:eastAsia="仿宋_GB2312" w:cs="仿宋_GB2312"/>
          <w:kern w:val="0"/>
          <w:sz w:val="32"/>
          <w:szCs w:val="32"/>
          <w:lang w:bidi="ar"/>
        </w:rPr>
        <w:t>（https://ausm.mof.gov.cn/index/）——</w:t>
      </w:r>
      <w:r>
        <w:rPr>
          <w:rFonts w:hint="eastAsia" w:ascii="仿宋_GB2312" w:eastAsia="仿宋_GB2312" w:cs="仿宋_GB2312"/>
          <w:kern w:val="0"/>
          <w:sz w:val="32"/>
          <w:szCs w:val="32"/>
          <w:lang w:val="en-US" w:eastAsia="zh-CN" w:bidi="ar"/>
        </w:rPr>
        <w:t>会计专业技术资格</w:t>
      </w:r>
      <w:r>
        <w:rPr>
          <w:rFonts w:hint="eastAsia" w:ascii="仿宋_GB2312" w:eastAsia="仿宋_GB2312" w:cs="仿宋_GB2312"/>
          <w:kern w:val="0"/>
          <w:sz w:val="32"/>
          <w:szCs w:val="32"/>
          <w:lang w:bidi="ar"/>
        </w:rPr>
        <w:t>考试；</w:t>
      </w:r>
    </w:p>
    <w:p w14:paraId="3FADBF85">
      <w:pPr>
        <w:widowControl/>
        <w:spacing w:line="600" w:lineRule="exact"/>
        <w:ind w:firstLine="640"/>
        <w:jc w:val="left"/>
      </w:pPr>
      <w:r>
        <w:rPr>
          <w:rFonts w:hint="eastAsia" w:ascii="仿宋_GB2312" w:eastAsia="仿宋_GB2312" w:cs="仿宋_GB2312"/>
          <w:kern w:val="0"/>
          <w:sz w:val="32"/>
          <w:szCs w:val="32"/>
          <w:lang w:bidi="ar"/>
        </w:rPr>
        <w:t>（2）山东省财政厅官网——最下列滚动条“山东会计管理”专题网页（</w:t>
      </w:r>
      <w:r>
        <w:rPr>
          <w:rFonts w:hint="eastAsia" w:ascii="仿宋_GB2312" w:eastAsia="仿宋_GB2312" w:cs="仿宋_GB2312"/>
          <w:color w:val="0000FF"/>
          <w:kern w:val="0"/>
          <w:sz w:val="32"/>
          <w:szCs w:val="32"/>
          <w:u w:val="single"/>
          <w:lang w:bidi="ar"/>
        </w:rPr>
        <w:t>http://czt.shandong.gov.cn/col/col17084/index.html</w:t>
      </w:r>
      <w:r>
        <w:rPr>
          <w:rFonts w:hint="eastAsia" w:ascii="仿宋_GB2312" w:eastAsia="仿宋_GB2312" w:cs="仿宋_GB2312"/>
          <w:kern w:val="0"/>
          <w:sz w:val="32"/>
          <w:szCs w:val="32"/>
          <w:lang w:bidi="ar"/>
        </w:rPr>
        <w:t>）——</w:t>
      </w:r>
      <w:r>
        <w:rPr>
          <w:rFonts w:hint="eastAsia" w:ascii="仿宋_GB2312" w:eastAsia="仿宋_GB2312" w:cs="仿宋_GB2312"/>
          <w:kern w:val="0"/>
          <w:sz w:val="32"/>
          <w:szCs w:val="32"/>
          <w:lang w:eastAsia="zh-CN" w:bidi="ar"/>
        </w:rPr>
        <w:t>山东会计之家</w:t>
      </w:r>
      <w:r>
        <w:rPr>
          <w:rFonts w:hint="eastAsia" w:ascii="仿宋_GB2312" w:eastAsia="仿宋_GB2312" w:cs="仿宋_GB2312"/>
          <w:kern w:val="0"/>
          <w:sz w:val="32"/>
          <w:szCs w:val="32"/>
          <w:lang w:bidi="ar"/>
        </w:rPr>
        <w:t>——</w:t>
      </w:r>
      <w:r>
        <w:rPr>
          <w:rFonts w:hint="eastAsia" w:ascii="仿宋_GB2312" w:eastAsia="仿宋_GB2312" w:cs="仿宋_GB2312"/>
          <w:kern w:val="0"/>
          <w:sz w:val="32"/>
          <w:szCs w:val="32"/>
          <w:lang w:eastAsia="zh-CN" w:bidi="ar"/>
        </w:rPr>
        <w:t>会计资格考试管理</w:t>
      </w:r>
      <w:r>
        <w:rPr>
          <w:rFonts w:hint="eastAsia" w:ascii="仿宋_GB2312" w:eastAsia="仿宋_GB2312" w:cs="仿宋_GB2312"/>
          <w:kern w:val="0"/>
          <w:sz w:val="32"/>
          <w:szCs w:val="32"/>
          <w:lang w:bidi="ar"/>
        </w:rPr>
        <w:t>；</w:t>
      </w:r>
    </w:p>
    <w:p w14:paraId="42B61A01">
      <w:pPr>
        <w:widowControl/>
        <w:spacing w:line="600" w:lineRule="exact"/>
        <w:ind w:firstLine="640"/>
        <w:jc w:val="left"/>
        <w:rPr>
          <w:rFonts w:hint="eastAsia" w:ascii="仿宋_GB2312" w:eastAsia="仿宋_GB2312" w:cs="仿宋_GB2312"/>
          <w:kern w:val="0"/>
          <w:sz w:val="32"/>
          <w:szCs w:val="32"/>
          <w:lang w:bidi="ar"/>
        </w:rPr>
      </w:pPr>
      <w:r>
        <w:rPr>
          <w:rFonts w:hint="eastAsia" w:ascii="仿宋_GB2312" w:eastAsia="仿宋_GB2312" w:cs="仿宋_GB2312"/>
          <w:kern w:val="0"/>
          <w:sz w:val="32"/>
          <w:szCs w:val="32"/>
          <w:lang w:bidi="ar"/>
        </w:rPr>
        <w:t>（3）山东会计信息网（</w:t>
      </w:r>
      <w:r>
        <w:rPr>
          <w:rFonts w:hint="eastAsia" w:ascii="仿宋_GB2312" w:eastAsia="仿宋_GB2312" w:cs="仿宋_GB2312"/>
          <w:color w:val="0000FF"/>
          <w:kern w:val="0"/>
          <w:sz w:val="32"/>
          <w:szCs w:val="32"/>
          <w:u w:val="single"/>
          <w:lang w:bidi="ar"/>
        </w:rPr>
        <w:t>http://</w:t>
      </w:r>
      <w:r>
        <w:fldChar w:fldCharType="begin"/>
      </w:r>
      <w:r>
        <w:instrText xml:space="preserve"> HYPERLINK "http://www.sdkjxxw.cn" </w:instrText>
      </w:r>
      <w:r>
        <w:fldChar w:fldCharType="separate"/>
      </w:r>
      <w:r>
        <w:rPr>
          <w:rStyle w:val="9"/>
          <w:rFonts w:hint="eastAsia" w:ascii="仿宋_GB2312" w:eastAsia="仿宋_GB2312" w:cs="仿宋_GB2312"/>
          <w:sz w:val="32"/>
          <w:szCs w:val="32"/>
        </w:rPr>
        <w:t>www.sdkjxxw.cn</w:t>
      </w:r>
      <w:r>
        <w:rPr>
          <w:rStyle w:val="9"/>
          <w:rFonts w:hint="eastAsia" w:ascii="仿宋_GB2312" w:eastAsia="仿宋_GB2312" w:cs="仿宋_GB2312"/>
          <w:sz w:val="32"/>
          <w:szCs w:val="32"/>
        </w:rPr>
        <w:fldChar w:fldCharType="end"/>
      </w:r>
      <w:r>
        <w:rPr>
          <w:rFonts w:hint="eastAsia" w:ascii="仿宋_GB2312" w:eastAsia="仿宋_GB2312" w:cs="仿宋_GB2312"/>
          <w:kern w:val="0"/>
          <w:sz w:val="32"/>
          <w:szCs w:val="32"/>
          <w:lang w:bidi="ar"/>
        </w:rPr>
        <w:t>）——</w:t>
      </w:r>
      <w:r>
        <w:rPr>
          <w:rFonts w:hint="eastAsia" w:ascii="仿宋_GB2312" w:eastAsia="仿宋_GB2312" w:cs="仿宋_GB2312"/>
          <w:kern w:val="0"/>
          <w:sz w:val="32"/>
          <w:szCs w:val="32"/>
          <w:lang w:eastAsia="zh-CN" w:bidi="ar"/>
        </w:rPr>
        <w:t>山东会计之家</w:t>
      </w:r>
      <w:r>
        <w:rPr>
          <w:rFonts w:hint="eastAsia" w:ascii="仿宋_GB2312" w:eastAsia="仿宋_GB2312" w:cs="仿宋_GB2312"/>
          <w:kern w:val="0"/>
          <w:sz w:val="32"/>
          <w:szCs w:val="32"/>
          <w:lang w:bidi="ar"/>
        </w:rPr>
        <w:t>——</w:t>
      </w:r>
      <w:r>
        <w:rPr>
          <w:rFonts w:hint="eastAsia" w:ascii="仿宋_GB2312" w:eastAsia="仿宋_GB2312" w:cs="仿宋_GB2312"/>
          <w:kern w:val="0"/>
          <w:sz w:val="32"/>
          <w:szCs w:val="32"/>
          <w:lang w:eastAsia="zh-CN" w:bidi="ar"/>
        </w:rPr>
        <w:t>会计资格考试管理</w:t>
      </w:r>
      <w:r>
        <w:rPr>
          <w:rFonts w:hint="eastAsia" w:ascii="仿宋_GB2312" w:eastAsia="仿宋_GB2312" w:cs="仿宋_GB2312"/>
          <w:kern w:val="0"/>
          <w:sz w:val="32"/>
          <w:szCs w:val="32"/>
          <w:lang w:bidi="ar"/>
        </w:rPr>
        <w:t>。</w:t>
      </w:r>
    </w:p>
    <w:p w14:paraId="6A6772B2">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.考试报名地如何选择？</w:t>
      </w:r>
    </w:p>
    <w:p w14:paraId="729AE968">
      <w:pPr>
        <w:widowControl/>
        <w:spacing w:line="600" w:lineRule="exact"/>
        <w:ind w:firstLine="640"/>
        <w:jc w:val="left"/>
        <w:rPr>
          <w:rFonts w:hint="eastAsia" w:ascii="仿宋_GB2312" w:hAnsi="宋体"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会计人员考试报名地应与信息采集所属地一致，信息采集地在青岛市的考生报名时</w:t>
      </w:r>
      <w:r>
        <w:rPr>
          <w:rFonts w:hint="eastAsia" w:ascii="仿宋_GB2312" w:hAnsi="仿宋_GB2312" w:eastAsia="仿宋_GB2312" w:cs="仿宋_GB2312"/>
          <w:sz w:val="32"/>
          <w:szCs w:val="32"/>
          <w:highlight w:val="none"/>
        </w:rPr>
        <w:t>从“山东</w:t>
      </w:r>
      <w:r>
        <w:rPr>
          <w:rFonts w:hint="eastAsia" w:ascii="仿宋_GB2312" w:hAnsi="仿宋_GB2312" w:eastAsia="仿宋_GB2312" w:cs="仿宋_GB2312"/>
          <w:sz w:val="32"/>
          <w:szCs w:val="32"/>
          <w:highlight w:val="none"/>
          <w:lang w:val="en-US" w:eastAsia="zh-CN"/>
        </w:rPr>
        <w:t>省</w:t>
      </w:r>
      <w:r>
        <w:rPr>
          <w:rFonts w:hint="eastAsia" w:ascii="仿宋_GB2312" w:hAnsi="仿宋_GB2312" w:eastAsia="仿宋_GB2312" w:cs="仿宋_GB2312"/>
          <w:sz w:val="32"/>
          <w:szCs w:val="32"/>
          <w:highlight w:val="none"/>
        </w:rPr>
        <w:t>青岛</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”报名口进入，</w:t>
      </w:r>
      <w:r>
        <w:rPr>
          <w:rFonts w:hint="eastAsia" w:ascii="仿宋_GB2312" w:hAnsi="仿宋_GB2312" w:eastAsia="仿宋_GB2312" w:cs="仿宋_GB2312"/>
          <w:sz w:val="32"/>
          <w:szCs w:val="32"/>
        </w:rPr>
        <w:t>信息采集在其他市的考生从</w:t>
      </w:r>
      <w:r>
        <w:rPr>
          <w:rFonts w:hint="eastAsia" w:ascii="仿宋_GB2312" w:hAnsi="仿宋_GB2312" w:eastAsia="仿宋_GB2312" w:cs="仿宋_GB2312"/>
          <w:sz w:val="32"/>
          <w:szCs w:val="32"/>
          <w:highlight w:val="none"/>
        </w:rPr>
        <w:t>“山东</w:t>
      </w:r>
      <w:r>
        <w:rPr>
          <w:rFonts w:hint="eastAsia" w:ascii="仿宋_GB2312" w:hAnsi="仿宋_GB2312" w:eastAsia="仿宋_GB2312" w:cs="仿宋_GB2312"/>
          <w:sz w:val="32"/>
          <w:szCs w:val="32"/>
          <w:highlight w:val="none"/>
          <w:lang w:val="en-US" w:eastAsia="zh-CN"/>
        </w:rPr>
        <w:t>省（除青岛市外）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报名口进入。所有考生</w:t>
      </w:r>
      <w:r>
        <w:rPr>
          <w:rFonts w:hint="eastAsia" w:ascii="仿宋_GB2312" w:hAnsi="宋体" w:eastAsia="仿宋_GB2312" w:cs="仿宋_GB2312"/>
          <w:sz w:val="32"/>
          <w:szCs w:val="32"/>
        </w:rPr>
        <w:t>考试时</w:t>
      </w:r>
      <w:r>
        <w:rPr>
          <w:rFonts w:ascii="仿宋_GB2312" w:hAnsi="宋体" w:eastAsia="仿宋_GB2312" w:cs="仿宋_GB2312"/>
          <w:sz w:val="32"/>
          <w:szCs w:val="32"/>
        </w:rPr>
        <w:t>均在报名</w:t>
      </w:r>
      <w:r>
        <w:rPr>
          <w:rFonts w:hint="eastAsia" w:ascii="仿宋_GB2312" w:hAnsi="宋体" w:eastAsia="仿宋_GB2312" w:cs="仿宋_GB2312"/>
          <w:sz w:val="32"/>
          <w:szCs w:val="32"/>
        </w:rPr>
        <w:t>地</w:t>
      </w:r>
      <w:r>
        <w:rPr>
          <w:rFonts w:ascii="仿宋_GB2312" w:hAnsi="宋体" w:eastAsia="仿宋_GB2312" w:cs="仿宋_GB2312"/>
          <w:sz w:val="32"/>
          <w:szCs w:val="32"/>
        </w:rPr>
        <w:t>参加考试</w:t>
      </w:r>
      <w:r>
        <w:rPr>
          <w:rFonts w:hint="eastAsia" w:ascii="仿宋_GB2312" w:hAnsi="宋体" w:eastAsia="仿宋_GB2312" w:cs="仿宋_GB2312"/>
          <w:sz w:val="32"/>
          <w:szCs w:val="32"/>
        </w:rPr>
        <w:t>，</w:t>
      </w:r>
      <w:r>
        <w:rPr>
          <w:rFonts w:ascii="仿宋_GB2312" w:hAnsi="宋体" w:eastAsia="仿宋_GB2312" w:cs="仿宋_GB2312"/>
          <w:sz w:val="32"/>
          <w:szCs w:val="32"/>
        </w:rPr>
        <w:t>考点由各市</w:t>
      </w:r>
      <w:r>
        <w:rPr>
          <w:rFonts w:hint="eastAsia" w:ascii="仿宋_GB2312" w:hAnsi="宋体" w:eastAsia="仿宋_GB2312" w:cs="仿宋_GB2312"/>
          <w:sz w:val="32"/>
          <w:szCs w:val="32"/>
          <w:lang w:eastAsia="zh-CN"/>
        </w:rPr>
        <w:t>级会计考试管理机构</w:t>
      </w:r>
      <w:r>
        <w:rPr>
          <w:rFonts w:ascii="仿宋_GB2312" w:hAnsi="宋体" w:eastAsia="仿宋_GB2312" w:cs="仿宋_GB2312"/>
          <w:sz w:val="32"/>
          <w:szCs w:val="32"/>
        </w:rPr>
        <w:t>在全市范围内统筹确定，系统自动分配考点、考场、座号</w:t>
      </w:r>
      <w:r>
        <w:rPr>
          <w:rFonts w:hint="eastAsia" w:ascii="仿宋_GB2312" w:hAnsi="宋体" w:eastAsia="仿宋_GB2312" w:cs="仿宋_GB2312"/>
          <w:sz w:val="32"/>
          <w:szCs w:val="32"/>
        </w:rPr>
        <w:t>，不能人为调整。</w:t>
      </w:r>
    </w:p>
    <w:p w14:paraId="60F5B5BE">
      <w:pPr>
        <w:spacing w:line="60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会计专业技术</w:t>
      </w:r>
      <w:r>
        <w:rPr>
          <w:rFonts w:hint="eastAsia" w:ascii="楷体_GB2312" w:hAnsi="楷体_GB2312" w:eastAsia="楷体_GB2312" w:cs="楷体_GB2312"/>
          <w:sz w:val="32"/>
          <w:szCs w:val="32"/>
          <w:lang w:eastAsia="zh-CN"/>
        </w:rPr>
        <w:t>高</w:t>
      </w:r>
      <w:r>
        <w:rPr>
          <w:rFonts w:hint="eastAsia" w:ascii="楷体_GB2312" w:hAnsi="楷体_GB2312" w:eastAsia="楷体_GB2312" w:cs="楷体_GB2312"/>
          <w:sz w:val="32"/>
          <w:szCs w:val="32"/>
        </w:rPr>
        <w:t>级资格考试报名</w:t>
      </w:r>
      <w:r>
        <w:rPr>
          <w:rFonts w:hint="eastAsia" w:ascii="楷体_GB2312" w:hAnsi="楷体_GB2312" w:eastAsia="楷体_GB2312" w:cs="楷体_GB2312"/>
          <w:sz w:val="32"/>
          <w:szCs w:val="32"/>
          <w:lang w:eastAsia="zh-CN"/>
        </w:rPr>
        <w:t>条件是什么？</w:t>
      </w:r>
    </w:p>
    <w:p w14:paraId="67BBF32D">
      <w:pPr>
        <w:shd w:val="clear" w:color="auto" w:fill="FFFFFF"/>
        <w:overflowPunct w:val="0"/>
        <w:spacing w:line="580" w:lineRule="exact"/>
        <w:ind w:firstLine="640"/>
        <w:rPr>
          <w:rFonts w:ascii="仿宋_GB2312" w:eastAsia="仿宋_GB2312"/>
          <w:kern w:val="0"/>
          <w:sz w:val="32"/>
          <w:szCs w:val="32"/>
        </w:rPr>
      </w:pPr>
      <w:r>
        <w:rPr>
          <w:rFonts w:hint="eastAsia" w:ascii="楷体_GB2312" w:hAnsi="楷体_GB2312" w:eastAsia="楷体_GB2312" w:cs="楷体_GB2312"/>
          <w:b/>
          <w:bCs/>
          <w:sz w:val="32"/>
          <w:szCs w:val="32"/>
          <w:lang w:val="en-US" w:eastAsia="zh-CN"/>
        </w:rPr>
        <w:t>答：</w:t>
      </w:r>
      <w:r>
        <w:rPr>
          <w:rFonts w:hint="eastAsia" w:ascii="仿宋_GB2312" w:hAnsi="仿宋_GB2312" w:eastAsia="仿宋_GB2312"/>
          <w:kern w:val="0"/>
          <w:sz w:val="32"/>
          <w:szCs w:val="32"/>
        </w:rPr>
        <w:t>报名参加</w:t>
      </w:r>
      <w:r>
        <w:rPr>
          <w:rFonts w:hint="eastAsia" w:ascii="仿宋_GB2312" w:hAnsi="仿宋_GB2312" w:eastAsia="仿宋_GB2312"/>
          <w:kern w:val="0"/>
          <w:sz w:val="32"/>
          <w:szCs w:val="32"/>
          <w:lang w:eastAsia="zh-CN"/>
        </w:rPr>
        <w:t>高</w:t>
      </w:r>
      <w:r>
        <w:rPr>
          <w:rFonts w:hint="eastAsia" w:ascii="仿宋_GB2312" w:hAnsi="仿宋_GB2312" w:eastAsia="仿宋_GB2312"/>
          <w:kern w:val="0"/>
          <w:sz w:val="32"/>
          <w:szCs w:val="32"/>
        </w:rPr>
        <w:t>级资格考试的人员，除具备</w:t>
      </w:r>
      <w:r>
        <w:rPr>
          <w:rFonts w:hint="eastAsia" w:ascii="仿宋_GB2312" w:hAnsi="仿宋_GB2312" w:eastAsia="仿宋_GB2312"/>
          <w:kern w:val="0"/>
          <w:sz w:val="32"/>
          <w:szCs w:val="32"/>
          <w:lang w:eastAsia="zh-CN"/>
        </w:rPr>
        <w:t>《山东省财政厅  山东省人力资源和社会保障厅关于做好202</w:t>
      </w:r>
      <w:r>
        <w:rPr>
          <w:rFonts w:hint="eastAsia" w:ascii="仿宋_GB2312" w:hAnsi="仿宋_GB2312" w:eastAsia="仿宋_GB2312"/>
          <w:kern w:val="0"/>
          <w:sz w:val="32"/>
          <w:szCs w:val="32"/>
          <w:lang w:val="en-US" w:eastAsia="zh-CN"/>
        </w:rPr>
        <w:t>6</w:t>
      </w:r>
      <w:r>
        <w:rPr>
          <w:rFonts w:hint="eastAsia" w:ascii="仿宋_GB2312" w:hAnsi="仿宋_GB2312" w:eastAsia="仿宋_GB2312"/>
          <w:kern w:val="0"/>
          <w:sz w:val="32"/>
          <w:szCs w:val="32"/>
          <w:lang w:eastAsia="zh-CN"/>
        </w:rPr>
        <w:t>年度全国会计专业技术资格考试报名工作的通知</w:t>
      </w:r>
      <w:r>
        <w:rPr>
          <w:rFonts w:hint="eastAsia" w:ascii="仿宋_GB2312" w:hAnsi="仿宋_GB2312" w:eastAsia="仿宋_GB2312"/>
          <w:kern w:val="0"/>
          <w:sz w:val="32"/>
          <w:szCs w:val="32"/>
          <w:highlight w:val="none"/>
          <w:lang w:eastAsia="zh-CN"/>
        </w:rPr>
        <w:t>》（鲁</w:t>
      </w:r>
      <w:r>
        <w:rPr>
          <w:rFonts w:hint="eastAsia" w:ascii="仿宋_GB2312" w:hAnsi="宋体" w:eastAsia="仿宋_GB2312"/>
          <w:sz w:val="32"/>
          <w:highlight w:val="none"/>
        </w:rPr>
        <w:t>财会〔202</w:t>
      </w:r>
      <w:r>
        <w:rPr>
          <w:rFonts w:hint="eastAsia" w:ascii="仿宋_GB2312" w:hAnsi="宋体" w:eastAsia="仿宋_GB2312"/>
          <w:sz w:val="32"/>
          <w:highlight w:val="none"/>
          <w:lang w:val="en-US" w:eastAsia="zh-CN"/>
        </w:rPr>
        <w:t>5</w:t>
      </w:r>
      <w:r>
        <w:rPr>
          <w:rFonts w:hint="eastAsia" w:ascii="仿宋_GB2312" w:hAnsi="宋体" w:eastAsia="仿宋_GB2312"/>
          <w:sz w:val="32"/>
          <w:highlight w:val="none"/>
        </w:rPr>
        <w:t>〕</w:t>
      </w:r>
      <w:r>
        <w:rPr>
          <w:rFonts w:hint="eastAsia" w:ascii="仿宋_GB2312" w:hAnsi="宋体" w:eastAsia="仿宋_GB2312"/>
          <w:sz w:val="32"/>
          <w:highlight w:val="none"/>
          <w:lang w:val="en-US" w:eastAsia="zh-CN"/>
        </w:rPr>
        <w:t>60</w:t>
      </w:r>
      <w:r>
        <w:rPr>
          <w:rFonts w:hint="eastAsia" w:ascii="仿宋_GB2312" w:hAnsi="宋体" w:eastAsia="仿宋_GB2312"/>
          <w:sz w:val="32"/>
          <w:highlight w:val="none"/>
          <w:lang w:eastAsia="zh-CN"/>
        </w:rPr>
        <w:t>号</w:t>
      </w:r>
      <w:r>
        <w:rPr>
          <w:rFonts w:hint="eastAsia" w:ascii="仿宋_GB2312" w:hAnsi="仿宋_GB2312" w:eastAsia="仿宋_GB2312"/>
          <w:kern w:val="0"/>
          <w:sz w:val="32"/>
          <w:szCs w:val="32"/>
          <w:highlight w:val="none"/>
          <w:lang w:eastAsia="zh-CN"/>
        </w:rPr>
        <w:t>）中要求的</w:t>
      </w:r>
      <w:r>
        <w:rPr>
          <w:rFonts w:hint="eastAsia" w:ascii="仿宋_GB2312" w:hAnsi="仿宋_GB2312" w:eastAsia="仿宋_GB2312"/>
          <w:kern w:val="0"/>
          <w:sz w:val="32"/>
          <w:szCs w:val="32"/>
          <w:highlight w:val="none"/>
        </w:rPr>
        <w:t>基本条件外，还应具备下列条件之</w:t>
      </w:r>
      <w:r>
        <w:rPr>
          <w:rFonts w:hint="eastAsia" w:ascii="仿宋_GB2312" w:hAnsi="仿宋_GB2312" w:eastAsia="仿宋_GB2312"/>
          <w:kern w:val="0"/>
          <w:sz w:val="32"/>
          <w:szCs w:val="32"/>
        </w:rPr>
        <w:t>一：</w:t>
      </w:r>
    </w:p>
    <w:p w14:paraId="188D4FC6">
      <w:pPr>
        <w:shd w:val="clear" w:color="auto" w:fill="FFFFFF"/>
        <w:overflowPunct w:val="0"/>
        <w:spacing w:line="580" w:lineRule="exact"/>
        <w:ind w:firstLine="640"/>
        <w:rPr>
          <w:rFonts w:ascii="仿宋_GB2312" w:eastAsia="仿宋_GB2312"/>
          <w:kern w:val="0"/>
          <w:sz w:val="32"/>
          <w:szCs w:val="32"/>
        </w:rPr>
      </w:pP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lang w:val="en-US" w:eastAsia="zh-CN"/>
        </w:rPr>
        <w:t>1</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具备大学专科学历，取得会计师职称后，从事与会计师职责相关工作满10年。</w:t>
      </w:r>
    </w:p>
    <w:p w14:paraId="5A50FEDC">
      <w:pPr>
        <w:shd w:val="clear" w:color="auto" w:fill="FFFFFF"/>
        <w:overflowPunct w:val="0"/>
        <w:spacing w:line="580" w:lineRule="exact"/>
        <w:ind w:firstLine="640"/>
        <w:rPr>
          <w:rFonts w:ascii="仿宋_GB2312" w:eastAsia="仿宋_GB2312"/>
          <w:kern w:val="0"/>
          <w:sz w:val="32"/>
          <w:szCs w:val="32"/>
        </w:rPr>
      </w:pP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lang w:val="en-US" w:eastAsia="zh-CN"/>
        </w:rPr>
        <w:t>2</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具备硕士学位或第二学士学位或研究生班毕业或大学本科学历或学士学位，取得会计师职称后，从事与会计师职责相关工作满5年。</w:t>
      </w:r>
    </w:p>
    <w:p w14:paraId="6A013222">
      <w:pPr>
        <w:shd w:val="clear" w:color="auto" w:fill="FFFFFF"/>
        <w:overflowPunct w:val="0"/>
        <w:spacing w:line="580" w:lineRule="exact"/>
        <w:ind w:firstLine="640"/>
        <w:rPr>
          <w:rFonts w:ascii="仿宋_GB2312" w:hAnsi="仿宋_GB2312" w:eastAsia="仿宋_GB2312"/>
          <w:kern w:val="0"/>
          <w:sz w:val="32"/>
          <w:szCs w:val="32"/>
        </w:rPr>
      </w:pP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lang w:val="en-US" w:eastAsia="zh-CN"/>
        </w:rPr>
        <w:t>3</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rPr>
        <w:t>具备博士学位，取得会计师职称后，从事与会计师职责相关工作满2年。</w:t>
      </w:r>
    </w:p>
    <w:p w14:paraId="7383338C">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.报名前需要做哪些工作？</w:t>
      </w:r>
    </w:p>
    <w:p w14:paraId="2EA5CE4D">
      <w:pPr>
        <w:widowControl/>
        <w:spacing w:line="600" w:lineRule="exact"/>
        <w:ind w:firstLine="640"/>
        <w:jc w:val="left"/>
        <w:rPr>
          <w:rFonts w:ascii="仿宋_GB2312" w:eastAsia="仿宋_GB2312" w:cs="仿宋_GB2312"/>
          <w:kern w:val="0"/>
          <w:sz w:val="32"/>
          <w:szCs w:val="32"/>
          <w:lang w:bidi="ar"/>
        </w:rPr>
      </w:pPr>
      <w:r>
        <w:rPr>
          <w:rFonts w:hint="eastAsia" w:ascii="仿宋_GB2312" w:eastAsia="仿宋_GB2312" w:cs="仿宋_GB2312"/>
          <w:b/>
          <w:bCs/>
          <w:kern w:val="0"/>
          <w:sz w:val="32"/>
          <w:szCs w:val="32"/>
          <w:lang w:bidi="ar"/>
        </w:rPr>
        <w:t>答：</w:t>
      </w:r>
      <w:r>
        <w:rPr>
          <w:rFonts w:hint="eastAsia" w:ascii="仿宋_GB2312" w:hAnsi="仿宋_GB2312" w:eastAsia="仿宋_GB2312" w:cs="仿宋_GB2312"/>
          <w:sz w:val="32"/>
          <w:szCs w:val="32"/>
        </w:rPr>
        <w:t>会计人员参加</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级资格</w:t>
      </w:r>
      <w:r>
        <w:rPr>
          <w:rFonts w:hint="eastAsia" w:ascii="仿宋_GB2312" w:hAnsi="仿宋_GB2312" w:eastAsia="仿宋_GB2312"/>
          <w:kern w:val="0"/>
          <w:sz w:val="32"/>
          <w:szCs w:val="32"/>
        </w:rPr>
        <w:t>考试报名，</w:t>
      </w:r>
      <w:r>
        <w:rPr>
          <w:rFonts w:hint="eastAsia" w:ascii="仿宋_GB2312" w:hAnsi="仿宋_GB2312" w:eastAsia="仿宋_GB2312"/>
          <w:kern w:val="0"/>
          <w:sz w:val="32"/>
          <w:szCs w:val="32"/>
          <w:lang w:val="en-US" w:eastAsia="zh-CN"/>
        </w:rPr>
        <w:t>要</w:t>
      </w:r>
      <w:r>
        <w:rPr>
          <w:rFonts w:hint="eastAsia" w:ascii="仿宋_GB2312" w:hAnsi="仿宋_GB2312" w:eastAsia="仿宋_GB2312"/>
          <w:kern w:val="0"/>
          <w:sz w:val="32"/>
          <w:szCs w:val="32"/>
        </w:rPr>
        <w:t>登录全国会计人员统一服务管理平台</w:t>
      </w:r>
      <w:r>
        <w:rPr>
          <w:rFonts w:hint="eastAsia" w:ascii="仿宋_GB2312" w:hAnsi="仿宋_GB2312" w:eastAsia="仿宋_GB2312"/>
          <w:kern w:val="0"/>
          <w:sz w:val="32"/>
          <w:szCs w:val="32"/>
          <w:lang w:eastAsia="zh-CN"/>
        </w:rPr>
        <w:t>（https://ausm.mof.gov.cn/index/）</w:t>
      </w:r>
      <w:r>
        <w:rPr>
          <w:rFonts w:hint="eastAsia" w:ascii="仿宋_GB2312" w:hAnsi="仿宋_GB2312" w:eastAsia="仿宋_GB2312"/>
          <w:kern w:val="0"/>
          <w:sz w:val="32"/>
          <w:szCs w:val="32"/>
        </w:rPr>
        <w:t>进行信息采集</w:t>
      </w:r>
      <w:r>
        <w:rPr>
          <w:rFonts w:hint="eastAsia" w:ascii="仿宋_GB2312" w:hAnsi="仿宋_GB2312" w:eastAsia="仿宋_GB2312"/>
          <w:kern w:val="0"/>
          <w:sz w:val="32"/>
          <w:szCs w:val="32"/>
          <w:lang w:eastAsia="zh-CN"/>
        </w:rPr>
        <w:t>，</w:t>
      </w:r>
      <w:r>
        <w:rPr>
          <w:rFonts w:hint="eastAsia" w:ascii="仿宋_GB2312" w:hAnsi="仿宋_GB2312" w:eastAsia="仿宋_GB2312"/>
          <w:kern w:val="0"/>
          <w:sz w:val="32"/>
          <w:szCs w:val="32"/>
          <w:lang w:val="en-US" w:eastAsia="zh-CN"/>
        </w:rPr>
        <w:t>并完成</w:t>
      </w:r>
      <w:r>
        <w:rPr>
          <w:rFonts w:hint="eastAsia" w:ascii="仿宋_GB2312" w:hAnsi="仿宋_GB2312" w:eastAsia="仿宋_GB2312"/>
          <w:kern w:val="0"/>
          <w:sz w:val="32"/>
          <w:szCs w:val="32"/>
        </w:rPr>
        <w:t>相应会计工作年限的继续教</w:t>
      </w:r>
      <w:r>
        <w:rPr>
          <w:rFonts w:hint="eastAsia" w:ascii="仿宋_GB2312" w:hAnsi="仿宋_GB2312" w:eastAsia="仿宋_GB2312" w:cs="仿宋_GB2312"/>
          <w:sz w:val="32"/>
          <w:szCs w:val="32"/>
        </w:rPr>
        <w:t>育。在报名时，报名系统将自动调取已采集的个人信息，</w:t>
      </w:r>
      <w:r>
        <w:rPr>
          <w:rFonts w:hint="eastAsia" w:ascii="仿宋_GB2312" w:hAnsi="宋体" w:eastAsia="仿宋_GB2312" w:cs="仿宋_GB2312"/>
          <w:sz w:val="32"/>
          <w:szCs w:val="32"/>
          <w:shd w:val="clear" w:color="auto" w:fill="FFFFFF"/>
        </w:rPr>
        <w:t>务必保证信息采集</w:t>
      </w:r>
      <w:r>
        <w:rPr>
          <w:rFonts w:hint="eastAsia" w:ascii="仿宋_GB2312" w:hAnsi="宋体" w:eastAsia="仿宋_GB2312" w:cs="仿宋_GB2312"/>
          <w:sz w:val="32"/>
          <w:szCs w:val="32"/>
          <w:shd w:val="clear" w:color="auto" w:fill="FFFFFF"/>
          <w:lang w:val="en-US" w:eastAsia="zh-CN"/>
        </w:rPr>
        <w:t>中</w:t>
      </w:r>
      <w:r>
        <w:rPr>
          <w:rFonts w:hint="eastAsia" w:ascii="仿宋_GB2312" w:hAnsi="宋体" w:eastAsia="仿宋_GB2312" w:cs="仿宋_GB2312"/>
          <w:sz w:val="32"/>
          <w:szCs w:val="32"/>
          <w:shd w:val="clear" w:color="auto" w:fill="FFFFFF"/>
        </w:rPr>
        <w:t>个人信息准确无误</w:t>
      </w:r>
      <w:r>
        <w:rPr>
          <w:rFonts w:hint="eastAsia" w:ascii="仿宋_GB2312" w:hAnsi="仿宋_GB2312" w:eastAsia="仿宋_GB2312" w:cs="仿宋_GB2312"/>
          <w:sz w:val="32"/>
          <w:szCs w:val="32"/>
        </w:rPr>
        <w:t>。</w:t>
      </w:r>
    </w:p>
    <w:p w14:paraId="00D1E8C3">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.怎样进行信息采集？</w:t>
      </w:r>
    </w:p>
    <w:p w14:paraId="23ED8E15">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lang w:val="en-US" w:eastAsia="zh-CN"/>
        </w:rPr>
        <w:t>报考</w:t>
      </w:r>
      <w:r>
        <w:rPr>
          <w:rFonts w:hint="eastAsia" w:ascii="仿宋_GB2312" w:hAnsi="仿宋_GB2312" w:eastAsia="仿宋_GB2312" w:cs="仿宋_GB2312"/>
          <w:sz w:val="32"/>
          <w:szCs w:val="32"/>
        </w:rPr>
        <w:t>人员登录</w:t>
      </w:r>
      <w:r>
        <w:rPr>
          <w:rFonts w:hint="eastAsia" w:ascii="仿宋_GB2312" w:hAnsi="仿宋_GB2312" w:eastAsia="仿宋_GB2312"/>
          <w:kern w:val="0"/>
          <w:sz w:val="32"/>
          <w:szCs w:val="32"/>
          <w:highlight w:val="none"/>
        </w:rPr>
        <w:t>全国会计人员统一服务管理平台</w:t>
      </w:r>
      <w:r>
        <w:rPr>
          <w:rFonts w:hint="eastAsia" w:ascii="仿宋_GB2312" w:hAnsi="仿宋_GB2312" w:eastAsia="仿宋_GB2312"/>
          <w:kern w:val="0"/>
          <w:sz w:val="32"/>
          <w:szCs w:val="32"/>
          <w:highlight w:val="none"/>
          <w:lang w:eastAsia="zh-CN"/>
        </w:rPr>
        <w:t>（https://ausm.mof.gov.cn/index/）</w:t>
      </w:r>
      <w:r>
        <w:rPr>
          <w:rFonts w:hint="eastAsia" w:ascii="仿宋_GB2312" w:hAnsi="仿宋_GB2312" w:eastAsia="仿宋_GB2312" w:cs="仿宋_GB2312"/>
          <w:sz w:val="32"/>
          <w:szCs w:val="32"/>
        </w:rPr>
        <w:t>进行信息采集。信息采集提交后，所属地财政部门将在10个工作日内审核。</w:t>
      </w:r>
    </w:p>
    <w:p w14:paraId="336AA6F9">
      <w:pPr>
        <w:spacing w:line="60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报考人员应于1月26日前完成信息采集，否则将影响本次考试报名。</w:t>
      </w:r>
    </w:p>
    <w:p w14:paraId="7D896288">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.信息采集提交后，如何查看审核结果？</w:t>
      </w:r>
    </w:p>
    <w:p w14:paraId="3BA80E4E">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提交信息之后，信息采集状态显示为“待审核”，请持续关注审核结果。显示“审核通过”表示信息采集完成。</w:t>
      </w:r>
    </w:p>
    <w:p w14:paraId="5C221FBD">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.考生报名地区的咨询电话在哪里可以看到？</w:t>
      </w:r>
    </w:p>
    <w:p w14:paraId="664D95F0">
      <w:pPr>
        <w:spacing w:line="60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答：</w:t>
      </w:r>
      <w:r>
        <w:rPr>
          <w:rFonts w:hint="eastAsia" w:ascii="仿宋_GB2312" w:hAnsi="宋体" w:eastAsia="仿宋_GB2312" w:cs="仿宋_GB2312"/>
          <w:sz w:val="32"/>
          <w:szCs w:val="32"/>
          <w:lang w:eastAsia="zh-CN"/>
        </w:rPr>
        <w:t>通过“</w:t>
      </w:r>
      <w:r>
        <w:rPr>
          <w:rFonts w:hint="eastAsia" w:ascii="仿宋_GB2312" w:hAnsi="宋体" w:eastAsia="仿宋_GB2312" w:cs="仿宋_GB2312"/>
          <w:sz w:val="32"/>
          <w:szCs w:val="32"/>
        </w:rPr>
        <w:t>山东</w:t>
      </w:r>
      <w:r>
        <w:rPr>
          <w:rFonts w:hint="eastAsia" w:ascii="仿宋_GB2312" w:eastAsia="仿宋_GB2312" w:cs="仿宋_GB2312"/>
          <w:kern w:val="0"/>
          <w:sz w:val="32"/>
          <w:szCs w:val="32"/>
          <w:lang w:bidi="ar"/>
        </w:rPr>
        <w:t>省财政厅官网——最下列滚动条</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山东会计管理</w:t>
      </w:r>
      <w:r>
        <w:rPr>
          <w:rFonts w:hint="eastAsia" w:ascii="仿宋_GB2312" w:eastAsia="仿宋_GB2312" w:cs="仿宋_GB2312"/>
          <w:kern w:val="0"/>
          <w:sz w:val="32"/>
          <w:szCs w:val="32"/>
          <w:lang w:eastAsia="zh-CN" w:bidi="ar"/>
        </w:rPr>
        <w:t>’</w:t>
      </w:r>
      <w:r>
        <w:rPr>
          <w:rFonts w:hint="eastAsia" w:ascii="仿宋_GB2312" w:eastAsia="仿宋_GB2312" w:cs="仿宋_GB2312"/>
          <w:kern w:val="0"/>
          <w:sz w:val="32"/>
          <w:szCs w:val="32"/>
          <w:lang w:bidi="ar"/>
        </w:rPr>
        <w:t>专题网页</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或</w:t>
      </w:r>
      <w:r>
        <w:rPr>
          <w:rFonts w:hint="eastAsia" w:ascii="仿宋_GB2312" w:hAnsi="仿宋_GB2312" w:eastAsia="仿宋_GB2312" w:cs="仿宋_GB2312"/>
          <w:sz w:val="32"/>
          <w:szCs w:val="32"/>
        </w:rPr>
        <w:t>“山东会计信息网”</w:t>
      </w:r>
      <w:r>
        <w:rPr>
          <w:rFonts w:hint="eastAsia" w:ascii="仿宋_GB2312" w:hAnsi="仿宋_GB2312" w:eastAsia="仿宋_GB2312" w:cs="仿宋_GB2312"/>
          <w:sz w:val="32"/>
          <w:szCs w:val="32"/>
          <w:lang w:eastAsia="zh-CN"/>
        </w:rPr>
        <w:t>主页进入“山东会计之家”，在网页右侧可点击</w:t>
      </w:r>
      <w:r>
        <w:rPr>
          <w:rFonts w:hint="eastAsia" w:ascii="仿宋_GB2312" w:hAnsi="仿宋_GB2312" w:eastAsia="仿宋_GB2312" w:cs="仿宋_GB2312"/>
          <w:sz w:val="32"/>
          <w:szCs w:val="32"/>
        </w:rPr>
        <w:t>查看各市（区、县）</w:t>
      </w:r>
      <w:r>
        <w:rPr>
          <w:rFonts w:hint="eastAsia" w:ascii="仿宋_GB2312" w:hAnsi="仿宋_GB2312" w:eastAsia="仿宋_GB2312" w:cs="仿宋_GB2312"/>
          <w:sz w:val="32"/>
          <w:szCs w:val="32"/>
          <w:lang w:eastAsia="zh-CN"/>
        </w:rPr>
        <w:t>会计管理机构</w:t>
      </w:r>
      <w:r>
        <w:rPr>
          <w:rFonts w:hint="eastAsia" w:ascii="仿宋_GB2312" w:hAnsi="仿宋_GB2312" w:eastAsia="仿宋_GB2312" w:cs="仿宋_GB2312"/>
          <w:sz w:val="32"/>
          <w:szCs w:val="32"/>
        </w:rPr>
        <w:t>咨询</w:t>
      </w:r>
      <w:r>
        <w:rPr>
          <w:rFonts w:hint="eastAsia" w:ascii="仿宋_GB2312" w:hAnsi="仿宋_GB2312" w:eastAsia="仿宋_GB2312" w:cs="仿宋_GB2312"/>
          <w:sz w:val="32"/>
          <w:szCs w:val="32"/>
          <w:highlight w:val="none"/>
        </w:rPr>
        <w:t>电话。</w:t>
      </w:r>
    </w:p>
    <w:p w14:paraId="4F05BFFA">
      <w:pPr>
        <w:spacing w:line="6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技术问题请拨打技术服务电话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4000301185</w:t>
      </w:r>
      <w:r>
        <w:rPr>
          <w:rFonts w:hint="eastAsia" w:ascii="仿宋_GB2312" w:hAnsi="仿宋_GB2312" w:eastAsia="仿宋_GB2312" w:cs="仿宋_GB2312"/>
          <w:sz w:val="32"/>
          <w:szCs w:val="32"/>
          <w:highlight w:val="none"/>
        </w:rPr>
        <w:t>。</w:t>
      </w:r>
    </w:p>
    <w:p w14:paraId="3D6F800A">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.报考后需要到现场审核吗？</w:t>
      </w:r>
    </w:p>
    <w:p w14:paraId="00DB2E6A">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考试报名零跑腿，不需要到现场审核。</w:t>
      </w:r>
    </w:p>
    <w:p w14:paraId="4BFA0A85">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.报名</w:t>
      </w:r>
      <w:r>
        <w:rPr>
          <w:rFonts w:hint="eastAsia" w:ascii="楷体_GB2312" w:hAnsi="楷体_GB2312" w:eastAsia="楷体_GB2312" w:cs="楷体_GB2312"/>
          <w:sz w:val="32"/>
          <w:szCs w:val="32"/>
          <w:lang w:eastAsia="zh-CN"/>
        </w:rPr>
        <w:t>后需</w:t>
      </w:r>
      <w:r>
        <w:rPr>
          <w:rFonts w:hint="eastAsia" w:ascii="楷体_GB2312" w:hAnsi="楷体_GB2312" w:eastAsia="楷体_GB2312" w:cs="楷体_GB2312"/>
          <w:sz w:val="32"/>
          <w:szCs w:val="32"/>
        </w:rPr>
        <w:t>要打印报名信息表</w:t>
      </w:r>
      <w:r>
        <w:rPr>
          <w:rFonts w:hint="eastAsia" w:ascii="楷体_GB2312" w:hAnsi="楷体_GB2312" w:eastAsia="楷体_GB2312" w:cs="楷体_GB2312"/>
          <w:sz w:val="32"/>
          <w:szCs w:val="32"/>
          <w:lang w:eastAsia="zh-CN"/>
        </w:rPr>
        <w:t>并经过单位盖章吗</w:t>
      </w:r>
      <w:r>
        <w:rPr>
          <w:rFonts w:hint="eastAsia" w:ascii="楷体_GB2312" w:hAnsi="楷体_GB2312" w:eastAsia="楷体_GB2312" w:cs="楷体_GB2312"/>
          <w:sz w:val="32"/>
          <w:szCs w:val="32"/>
        </w:rPr>
        <w:t>？</w:t>
      </w:r>
    </w:p>
    <w:p w14:paraId="35582A0E">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无需打印报名信息表</w:t>
      </w:r>
      <w:r>
        <w:rPr>
          <w:rFonts w:hint="eastAsia" w:ascii="仿宋_GB2312" w:hAnsi="仿宋_GB2312" w:eastAsia="仿宋_GB2312" w:cs="仿宋_GB2312"/>
          <w:sz w:val="32"/>
          <w:szCs w:val="32"/>
          <w:lang w:eastAsia="zh-CN"/>
        </w:rPr>
        <w:t>，也无需单位盖章</w:t>
      </w:r>
      <w:r>
        <w:rPr>
          <w:rFonts w:hint="eastAsia" w:ascii="仿宋_GB2312" w:hAnsi="仿宋_GB2312" w:eastAsia="仿宋_GB2312" w:cs="仿宋_GB2312"/>
          <w:sz w:val="32"/>
          <w:szCs w:val="32"/>
        </w:rPr>
        <w:t>。</w:t>
      </w:r>
    </w:p>
    <w:p w14:paraId="6649E201">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.报考</w:t>
      </w:r>
      <w:r>
        <w:rPr>
          <w:rFonts w:hint="eastAsia" w:ascii="楷体_GB2312" w:hAnsi="楷体_GB2312" w:eastAsia="楷体_GB2312" w:cs="楷体_GB2312"/>
          <w:sz w:val="32"/>
          <w:szCs w:val="32"/>
          <w:lang w:eastAsia="zh-CN"/>
        </w:rPr>
        <w:t>高</w:t>
      </w:r>
      <w:r>
        <w:rPr>
          <w:rFonts w:hint="eastAsia" w:ascii="楷体_GB2312" w:hAnsi="楷体_GB2312" w:eastAsia="楷体_GB2312" w:cs="楷体_GB2312"/>
          <w:sz w:val="32"/>
          <w:szCs w:val="32"/>
        </w:rPr>
        <w:t>级会计考试时，报</w:t>
      </w:r>
      <w:r>
        <w:rPr>
          <w:rFonts w:hint="eastAsia" w:ascii="楷体_GB2312" w:hAnsi="楷体_GB2312" w:eastAsia="楷体_GB2312" w:cs="楷体_GB2312"/>
          <w:sz w:val="32"/>
          <w:szCs w:val="32"/>
          <w:lang w:val="en-US" w:eastAsia="zh-CN"/>
        </w:rPr>
        <w:t>名</w:t>
      </w:r>
      <w:r>
        <w:rPr>
          <w:rFonts w:hint="eastAsia" w:ascii="楷体_GB2312" w:hAnsi="楷体_GB2312" w:eastAsia="楷体_GB2312" w:cs="楷体_GB2312"/>
          <w:sz w:val="32"/>
          <w:szCs w:val="32"/>
        </w:rPr>
        <w:t>系统显示的学历信息</w:t>
      </w:r>
      <w:r>
        <w:rPr>
          <w:rFonts w:hint="eastAsia" w:ascii="楷体_GB2312" w:hAnsi="楷体_GB2312" w:eastAsia="楷体_GB2312" w:cs="楷体_GB2312"/>
          <w:sz w:val="32"/>
          <w:szCs w:val="32"/>
          <w:lang w:val="en-US" w:eastAsia="zh-CN"/>
        </w:rPr>
        <w:t>与</w:t>
      </w:r>
      <w:r>
        <w:rPr>
          <w:rFonts w:hint="eastAsia" w:ascii="楷体_GB2312" w:hAnsi="楷体_GB2312" w:eastAsia="楷体_GB2312" w:cs="楷体_GB2312"/>
          <w:sz w:val="32"/>
          <w:szCs w:val="32"/>
        </w:rPr>
        <w:t>目前实际情况不符，如何修改？</w:t>
      </w:r>
    </w:p>
    <w:p w14:paraId="7536F7E3">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考生可以在</w:t>
      </w:r>
      <w:r>
        <w:rPr>
          <w:rFonts w:hint="eastAsia" w:ascii="仿宋_GB2312" w:hAnsi="仿宋_GB2312" w:eastAsia="仿宋_GB2312"/>
          <w:kern w:val="0"/>
          <w:sz w:val="32"/>
          <w:szCs w:val="32"/>
          <w:highlight w:val="none"/>
        </w:rPr>
        <w:t>全国会计人员统一服务管理平台</w:t>
      </w:r>
      <w:r>
        <w:rPr>
          <w:rFonts w:hint="eastAsia" w:ascii="仿宋_GB2312" w:hAnsi="仿宋_GB2312" w:eastAsia="仿宋_GB2312"/>
          <w:kern w:val="0"/>
          <w:sz w:val="32"/>
          <w:szCs w:val="32"/>
          <w:highlight w:val="none"/>
          <w:lang w:eastAsia="zh-CN"/>
        </w:rPr>
        <w:t>——</w:t>
      </w:r>
      <w:r>
        <w:rPr>
          <w:rFonts w:hint="eastAsia" w:ascii="仿宋_GB2312" w:hAnsi="仿宋_GB2312" w:eastAsia="仿宋_GB2312"/>
          <w:kern w:val="0"/>
          <w:sz w:val="32"/>
          <w:szCs w:val="32"/>
          <w:highlight w:val="none"/>
          <w:lang w:val="en-US" w:eastAsia="zh-CN"/>
        </w:rPr>
        <w:t>会计人员</w:t>
      </w:r>
      <w:r>
        <w:rPr>
          <w:rFonts w:hint="eastAsia" w:ascii="仿宋_GB2312" w:hAnsi="仿宋_GB2312" w:eastAsia="仿宋_GB2312" w:cs="仿宋_GB2312"/>
          <w:sz w:val="32"/>
          <w:szCs w:val="32"/>
        </w:rPr>
        <w:t>信息采集中对学历信息进行变更，上传符合实际和报名要求的学历证书即可。</w:t>
      </w:r>
    </w:p>
    <w:p w14:paraId="64838992">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.信息采集由哪里审核？对于信息采集审核结果有疑义，可以向哪里咨询？</w:t>
      </w:r>
    </w:p>
    <w:p w14:paraId="757778E9">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信息采集由会计人员选择的所属地财政部门审核；“山东会计信息网”</w:t>
      </w:r>
      <w:r>
        <w:rPr>
          <w:rFonts w:hint="eastAsia" w:ascii="仿宋_GB2312" w:hAnsi="仿宋_GB2312" w:eastAsia="仿宋_GB2312" w:cs="仿宋_GB2312"/>
          <w:sz w:val="32"/>
          <w:szCs w:val="32"/>
          <w:lang w:eastAsia="zh-CN"/>
        </w:rPr>
        <w:t>主页进入“山东会计之家”，在网页右侧可点击</w:t>
      </w:r>
      <w:r>
        <w:rPr>
          <w:rFonts w:hint="eastAsia" w:ascii="仿宋_GB2312" w:hAnsi="仿宋_GB2312" w:eastAsia="仿宋_GB2312" w:cs="仿宋_GB2312"/>
          <w:sz w:val="32"/>
          <w:szCs w:val="32"/>
        </w:rPr>
        <w:t>查看各市（区、县）</w:t>
      </w:r>
      <w:r>
        <w:rPr>
          <w:rFonts w:hint="eastAsia" w:ascii="仿宋_GB2312" w:hAnsi="仿宋_GB2312" w:eastAsia="仿宋_GB2312" w:cs="仿宋_GB2312"/>
          <w:sz w:val="32"/>
          <w:szCs w:val="32"/>
          <w:lang w:eastAsia="zh-CN"/>
        </w:rPr>
        <w:t>会计管理机构</w:t>
      </w:r>
      <w:r>
        <w:rPr>
          <w:rFonts w:hint="eastAsia" w:ascii="仿宋_GB2312" w:hAnsi="仿宋_GB2312" w:eastAsia="仿宋_GB2312" w:cs="仿宋_GB2312"/>
          <w:sz w:val="32"/>
          <w:szCs w:val="32"/>
        </w:rPr>
        <w:t>咨询</w:t>
      </w: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拨打相应市（区、县）咨询电话即可。</w:t>
      </w:r>
    </w:p>
    <w:p w14:paraId="42843394">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.审核通过之后信息有变动，需要修改怎么操作？</w:t>
      </w:r>
    </w:p>
    <w:p w14:paraId="14B323E3">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登录</w:t>
      </w:r>
      <w:r>
        <w:rPr>
          <w:rFonts w:hint="eastAsia" w:ascii="仿宋_GB2312" w:hAnsi="仿宋_GB2312" w:eastAsia="仿宋_GB2312"/>
          <w:kern w:val="0"/>
          <w:sz w:val="32"/>
          <w:szCs w:val="32"/>
          <w:highlight w:val="none"/>
        </w:rPr>
        <w:t>全国会计人员统一服务管理平台</w:t>
      </w:r>
      <w:r>
        <w:rPr>
          <w:rFonts w:hint="eastAsia" w:ascii="仿宋_GB2312" w:hAnsi="仿宋_GB2312" w:eastAsia="仿宋_GB2312"/>
          <w:kern w:val="0"/>
          <w:sz w:val="32"/>
          <w:szCs w:val="32"/>
          <w:highlight w:val="none"/>
          <w:lang w:eastAsia="zh-CN"/>
        </w:rPr>
        <w:t>（https://ausm.mof.gov.cn/index/）——</w:t>
      </w:r>
      <w:r>
        <w:rPr>
          <w:rFonts w:hint="eastAsia" w:ascii="仿宋_GB2312" w:hAnsi="仿宋_GB2312" w:eastAsia="仿宋_GB2312"/>
          <w:kern w:val="0"/>
          <w:sz w:val="32"/>
          <w:szCs w:val="32"/>
          <w:highlight w:val="none"/>
          <w:lang w:val="en-US" w:eastAsia="zh-CN"/>
        </w:rPr>
        <w:t>会计人员</w:t>
      </w:r>
      <w:r>
        <w:rPr>
          <w:rFonts w:hint="eastAsia" w:ascii="仿宋_GB2312" w:hAnsi="仿宋_GB2312" w:eastAsia="仿宋_GB2312" w:cs="仿宋_GB2312"/>
          <w:sz w:val="32"/>
          <w:szCs w:val="32"/>
        </w:rPr>
        <w:t>信息采集</w:t>
      </w:r>
      <w:r>
        <w:rPr>
          <w:rFonts w:hint="eastAsia" w:ascii="仿宋_GB2312" w:hAnsi="仿宋_GB2312" w:eastAsia="仿宋_GB2312"/>
          <w:kern w:val="0"/>
          <w:sz w:val="32"/>
          <w:szCs w:val="32"/>
          <w:highlight w:val="none"/>
          <w:lang w:val="en-US" w:eastAsia="zh-CN"/>
        </w:rPr>
        <w:t>——信息变更</w:t>
      </w:r>
      <w:r>
        <w:rPr>
          <w:rFonts w:hint="eastAsia" w:ascii="仿宋_GB2312" w:hAnsi="仿宋_GB2312" w:eastAsia="仿宋_GB2312" w:cs="仿宋_GB2312"/>
          <w:sz w:val="32"/>
          <w:szCs w:val="32"/>
        </w:rPr>
        <w:t>，修改信息并提交审核即可。</w:t>
      </w:r>
    </w:p>
    <w:p w14:paraId="226E3C5E">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.信息采集</w:t>
      </w:r>
      <w:r>
        <w:rPr>
          <w:rFonts w:hint="eastAsia" w:ascii="楷体_GB2312" w:hAnsi="楷体_GB2312" w:eastAsia="楷体_GB2312" w:cs="楷体_GB2312"/>
          <w:sz w:val="32"/>
          <w:szCs w:val="32"/>
          <w:lang w:val="en-US" w:eastAsia="zh-CN"/>
        </w:rPr>
        <w:t>属地</w:t>
      </w:r>
      <w:r>
        <w:rPr>
          <w:rFonts w:hint="eastAsia" w:ascii="楷体_GB2312" w:hAnsi="楷体_GB2312" w:eastAsia="楷体_GB2312" w:cs="楷体_GB2312"/>
          <w:sz w:val="32"/>
          <w:szCs w:val="32"/>
        </w:rPr>
        <w:t>如何调转？</w:t>
      </w:r>
    </w:p>
    <w:p w14:paraId="147AF8C9">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登录</w:t>
      </w:r>
      <w:r>
        <w:rPr>
          <w:rFonts w:hint="eastAsia" w:ascii="仿宋_GB2312" w:hAnsi="仿宋_GB2312" w:eastAsia="仿宋_GB2312"/>
          <w:kern w:val="0"/>
          <w:sz w:val="32"/>
          <w:szCs w:val="32"/>
          <w:highlight w:val="none"/>
        </w:rPr>
        <w:t>全国会计人员统一服务管理平台</w:t>
      </w:r>
      <w:r>
        <w:rPr>
          <w:rFonts w:hint="eastAsia" w:ascii="仿宋_GB2312" w:hAnsi="仿宋_GB2312" w:eastAsia="仿宋_GB2312"/>
          <w:kern w:val="0"/>
          <w:sz w:val="32"/>
          <w:szCs w:val="32"/>
          <w:highlight w:val="none"/>
          <w:lang w:eastAsia="zh-CN"/>
        </w:rPr>
        <w:t>（https://ausm.mof.gov.cn/index/）——</w:t>
      </w:r>
      <w:r>
        <w:rPr>
          <w:rFonts w:hint="eastAsia" w:ascii="仿宋_GB2312" w:hAnsi="仿宋_GB2312" w:eastAsia="仿宋_GB2312"/>
          <w:kern w:val="0"/>
          <w:sz w:val="32"/>
          <w:szCs w:val="32"/>
          <w:highlight w:val="none"/>
          <w:lang w:val="en-US" w:eastAsia="zh-CN"/>
        </w:rPr>
        <w:t>会计人员</w:t>
      </w:r>
      <w:r>
        <w:rPr>
          <w:rFonts w:hint="eastAsia" w:ascii="仿宋_GB2312" w:hAnsi="仿宋_GB2312" w:eastAsia="仿宋_GB2312" w:cs="仿宋_GB2312"/>
          <w:sz w:val="32"/>
          <w:szCs w:val="32"/>
          <w:lang w:val="en-US" w:eastAsia="zh-CN"/>
        </w:rPr>
        <w:t>属地关系调转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选择新的属地</w:t>
      </w:r>
      <w:r>
        <w:rPr>
          <w:rFonts w:hint="eastAsia" w:ascii="仿宋_GB2312" w:hAnsi="仿宋_GB2312" w:eastAsia="仿宋_GB2312" w:cs="仿宋_GB2312"/>
          <w:sz w:val="32"/>
          <w:szCs w:val="32"/>
        </w:rPr>
        <w:t>并提交审核即可。</w:t>
      </w:r>
    </w:p>
    <w:p w14:paraId="3FD4E7AE">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在外省参加信息采集的会计人员如计划在山东省报名参加202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级会计考试，需尽快调转至</w:t>
      </w:r>
      <w:r>
        <w:rPr>
          <w:rFonts w:hint="eastAsia" w:ascii="仿宋_GB2312" w:hAnsi="仿宋_GB2312" w:eastAsia="仿宋_GB2312" w:cs="仿宋_GB2312"/>
          <w:sz w:val="32"/>
          <w:szCs w:val="32"/>
          <w:lang w:eastAsia="zh-CN"/>
        </w:rPr>
        <w:t>山东</w:t>
      </w:r>
      <w:r>
        <w:rPr>
          <w:rFonts w:hint="eastAsia" w:ascii="仿宋_GB2312" w:hAnsi="仿宋_GB2312" w:eastAsia="仿宋_GB2312" w:cs="仿宋_GB2312"/>
          <w:sz w:val="32"/>
          <w:szCs w:val="32"/>
        </w:rPr>
        <w:t>省，否则无法</w:t>
      </w:r>
      <w:r>
        <w:rPr>
          <w:rFonts w:hint="eastAsia" w:ascii="仿宋_GB2312" w:hAnsi="仿宋_GB2312" w:eastAsia="仿宋_GB2312" w:cs="仿宋_GB2312"/>
          <w:sz w:val="32"/>
          <w:szCs w:val="32"/>
          <w:lang w:val="en-US" w:eastAsia="zh-CN"/>
        </w:rPr>
        <w:t>在我省</w:t>
      </w:r>
      <w:r>
        <w:rPr>
          <w:rFonts w:hint="eastAsia" w:ascii="仿宋_GB2312" w:hAnsi="仿宋_GB2312" w:eastAsia="仿宋_GB2312" w:cs="仿宋_GB2312"/>
          <w:sz w:val="32"/>
          <w:szCs w:val="32"/>
        </w:rPr>
        <w:t>报名。</w:t>
      </w:r>
    </w:p>
    <w:p w14:paraId="4DB64D70">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.全国会计人员统一服务管理平台</w:t>
      </w:r>
      <w:r>
        <w:rPr>
          <w:rFonts w:hint="eastAsia" w:ascii="楷体_GB2312" w:hAnsi="楷体_GB2312" w:eastAsia="楷体_GB2312" w:cs="楷体_GB2312"/>
          <w:sz w:val="32"/>
          <w:szCs w:val="32"/>
          <w:lang w:val="en-US" w:eastAsia="zh-CN"/>
        </w:rPr>
        <w:t>的</w:t>
      </w:r>
      <w:r>
        <w:rPr>
          <w:rFonts w:hint="eastAsia" w:ascii="楷体_GB2312" w:hAnsi="楷体_GB2312" w:eastAsia="楷体_GB2312" w:cs="楷体_GB2312"/>
          <w:sz w:val="32"/>
          <w:szCs w:val="32"/>
        </w:rPr>
        <w:t>信息采集</w:t>
      </w:r>
      <w:r>
        <w:rPr>
          <w:rFonts w:hint="eastAsia" w:ascii="楷体_GB2312" w:hAnsi="楷体_GB2312" w:eastAsia="楷体_GB2312" w:cs="楷体_GB2312"/>
          <w:sz w:val="32"/>
          <w:szCs w:val="32"/>
          <w:lang w:eastAsia="zh-CN"/>
        </w:rPr>
        <w:t>有</w:t>
      </w:r>
      <w:r>
        <w:rPr>
          <w:rFonts w:hint="eastAsia" w:ascii="楷体_GB2312" w:hAnsi="楷体_GB2312" w:eastAsia="楷体_GB2312" w:cs="楷体_GB2312"/>
          <w:sz w:val="32"/>
          <w:szCs w:val="32"/>
        </w:rPr>
        <w:t>截止时间</w:t>
      </w:r>
      <w:r>
        <w:rPr>
          <w:rFonts w:hint="eastAsia" w:ascii="楷体_GB2312" w:hAnsi="楷体_GB2312" w:eastAsia="楷体_GB2312" w:cs="楷体_GB2312"/>
          <w:sz w:val="32"/>
          <w:szCs w:val="32"/>
          <w:lang w:eastAsia="zh-CN"/>
        </w:rPr>
        <w:t>吗</w:t>
      </w:r>
      <w:r>
        <w:rPr>
          <w:rFonts w:hint="eastAsia" w:ascii="楷体_GB2312" w:hAnsi="楷体_GB2312" w:eastAsia="楷体_GB2312" w:cs="楷体_GB2312"/>
          <w:sz w:val="32"/>
          <w:szCs w:val="32"/>
        </w:rPr>
        <w:t>？</w:t>
      </w:r>
    </w:p>
    <w:p w14:paraId="78119D4A">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全国会计人员统一服务管理平台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信息采集长期开放，不采集信息会影响会计资格考试报名、职称评审、继续教育、会计人才选拔培养等，会计人员应尽早采集，并确保上传信息真实准确。</w:t>
      </w:r>
    </w:p>
    <w:p w14:paraId="5E8FEA9D">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.信息采集时提供虚假材料对考试有何影响？</w:t>
      </w:r>
    </w:p>
    <w:p w14:paraId="5C3E6E66">
      <w:pPr>
        <w:widowControl/>
        <w:spacing w:line="600" w:lineRule="exact"/>
        <w:ind w:firstLine="640"/>
        <w:jc w:val="left"/>
        <w:rPr>
          <w:rFonts w:ascii="仿宋_GB2312" w:hAnsi="宋体" w:eastAsia="仿宋_GB2312" w:cs="仿宋_GB2312"/>
          <w:sz w:val="32"/>
          <w:szCs w:val="32"/>
        </w:rPr>
      </w:pPr>
      <w:r>
        <w:rPr>
          <w:rFonts w:hint="eastAsia" w:ascii="仿宋_GB2312" w:hAnsi="宋体" w:eastAsia="仿宋_GB2312" w:cs="仿宋_GB2312"/>
          <w:b/>
          <w:bCs/>
          <w:sz w:val="32"/>
          <w:szCs w:val="32"/>
        </w:rPr>
        <w:t>答：</w:t>
      </w:r>
      <w:r>
        <w:rPr>
          <w:rFonts w:hint="eastAsia" w:ascii="仿宋_GB2312" w:hAnsi="宋体" w:eastAsia="仿宋_GB2312" w:cs="仿宋_GB2312"/>
          <w:sz w:val="32"/>
          <w:szCs w:val="32"/>
        </w:rPr>
        <w:t>根据《专业技术人员资格考试违纪违规行为处理规定》（人社部令第31号），考生应据实填报个人相关信息，如有提供虚假证明材料或者以其他</w:t>
      </w:r>
      <w:bookmarkStart w:id="0" w:name="_GoBack"/>
      <w:bookmarkEnd w:id="0"/>
      <w:r>
        <w:rPr>
          <w:rFonts w:hint="eastAsia" w:ascii="仿宋_GB2312" w:hAnsi="宋体" w:eastAsia="仿宋_GB2312" w:cs="仿宋_GB2312"/>
          <w:sz w:val="32"/>
          <w:szCs w:val="32"/>
        </w:rPr>
        <w:t>不正当手段取得相应资格证书或者成绩证明等严重违纪违规行为的，证书签发机构将宣布证书或者成绩证明无效，并将违纪违规行为记入专业技术人员资格考试诚信档案库，记录期限为五年。</w:t>
      </w:r>
    </w:p>
    <w:p w14:paraId="2674CC13">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.报名交费成功后如何开具发票？</w:t>
      </w:r>
    </w:p>
    <w:p w14:paraId="5B66E42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答：</w:t>
      </w:r>
      <w:r>
        <w:rPr>
          <w:rFonts w:hint="eastAsia" w:ascii="仿宋_GB2312" w:hAnsi="仿宋_GB2312" w:eastAsia="仿宋_GB2312" w:cs="仿宋_GB2312"/>
          <w:sz w:val="32"/>
          <w:szCs w:val="32"/>
        </w:rPr>
        <w:t>考生报名交费成功后，由系统统一开具“山东省通用收费票据（电子）”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同步发送至您报名时</w:t>
      </w:r>
      <w:r>
        <w:rPr>
          <w:rFonts w:hint="eastAsia" w:ascii="仿宋_GB2312" w:hAnsi="仿宋_GB2312" w:eastAsia="仿宋_GB2312" w:cs="仿宋_GB2312"/>
          <w:sz w:val="32"/>
          <w:szCs w:val="32"/>
          <w:lang w:val="en-US" w:eastAsia="zh-CN"/>
        </w:rPr>
        <w:t>填写</w:t>
      </w:r>
      <w:r>
        <w:rPr>
          <w:rFonts w:hint="eastAsia" w:ascii="仿宋_GB2312" w:hAnsi="仿宋_GB2312" w:eastAsia="仿宋_GB2312" w:cs="仿宋_GB2312"/>
          <w:sz w:val="32"/>
          <w:szCs w:val="32"/>
          <w:lang w:eastAsia="zh-CN"/>
        </w:rPr>
        <w:t>的邮箱内，请注意查收。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WMzNjZiNGEyZWUyZDVlNDVjYjJhMmQ1Y2I5ZmIifQ=="/>
  </w:docVars>
  <w:rsids>
    <w:rsidRoot w:val="006451B9"/>
    <w:rsid w:val="00166B9C"/>
    <w:rsid w:val="00205F2D"/>
    <w:rsid w:val="002A1033"/>
    <w:rsid w:val="002C06E5"/>
    <w:rsid w:val="003F330F"/>
    <w:rsid w:val="00415CCF"/>
    <w:rsid w:val="00420EAA"/>
    <w:rsid w:val="00493568"/>
    <w:rsid w:val="006451B9"/>
    <w:rsid w:val="00755106"/>
    <w:rsid w:val="007C2C3A"/>
    <w:rsid w:val="00A41F54"/>
    <w:rsid w:val="00AB2B4C"/>
    <w:rsid w:val="00DD2A79"/>
    <w:rsid w:val="00EA09D8"/>
    <w:rsid w:val="00F71BB0"/>
    <w:rsid w:val="00F7426B"/>
    <w:rsid w:val="015772A4"/>
    <w:rsid w:val="0224362A"/>
    <w:rsid w:val="0341645D"/>
    <w:rsid w:val="04460032"/>
    <w:rsid w:val="04556B24"/>
    <w:rsid w:val="061E18A3"/>
    <w:rsid w:val="0708176C"/>
    <w:rsid w:val="08803365"/>
    <w:rsid w:val="0A5836F0"/>
    <w:rsid w:val="0AEB7501"/>
    <w:rsid w:val="0BCD088E"/>
    <w:rsid w:val="0BE92892"/>
    <w:rsid w:val="0C9413AC"/>
    <w:rsid w:val="0CEC568C"/>
    <w:rsid w:val="0EF56A7A"/>
    <w:rsid w:val="10F845FF"/>
    <w:rsid w:val="1151304B"/>
    <w:rsid w:val="124B58EB"/>
    <w:rsid w:val="12543AB7"/>
    <w:rsid w:val="14E3669A"/>
    <w:rsid w:val="157306F8"/>
    <w:rsid w:val="1672275E"/>
    <w:rsid w:val="16BA4105"/>
    <w:rsid w:val="1AA80E44"/>
    <w:rsid w:val="1BF65FAA"/>
    <w:rsid w:val="1CDF3AE2"/>
    <w:rsid w:val="1DF32FB4"/>
    <w:rsid w:val="20A9767C"/>
    <w:rsid w:val="228A35B6"/>
    <w:rsid w:val="248E3C6F"/>
    <w:rsid w:val="25B05051"/>
    <w:rsid w:val="26D82824"/>
    <w:rsid w:val="281D44F4"/>
    <w:rsid w:val="28AF15F0"/>
    <w:rsid w:val="295A28B5"/>
    <w:rsid w:val="29986528"/>
    <w:rsid w:val="2B084FE7"/>
    <w:rsid w:val="2B9176D3"/>
    <w:rsid w:val="2E232138"/>
    <w:rsid w:val="2EA74B17"/>
    <w:rsid w:val="2EB57234"/>
    <w:rsid w:val="2F8A1547"/>
    <w:rsid w:val="30311392"/>
    <w:rsid w:val="315A2315"/>
    <w:rsid w:val="328A6C2A"/>
    <w:rsid w:val="34A71D15"/>
    <w:rsid w:val="3647730B"/>
    <w:rsid w:val="368636C2"/>
    <w:rsid w:val="37B07132"/>
    <w:rsid w:val="38935539"/>
    <w:rsid w:val="39002936"/>
    <w:rsid w:val="39FC040D"/>
    <w:rsid w:val="3BD96F3F"/>
    <w:rsid w:val="3BFF41E4"/>
    <w:rsid w:val="3D9B1CEB"/>
    <w:rsid w:val="3ECA0719"/>
    <w:rsid w:val="3ECD2378"/>
    <w:rsid w:val="3F850EA5"/>
    <w:rsid w:val="3F874C1D"/>
    <w:rsid w:val="3FFB29DE"/>
    <w:rsid w:val="40081ECC"/>
    <w:rsid w:val="41E55C2A"/>
    <w:rsid w:val="43071E5B"/>
    <w:rsid w:val="452D591E"/>
    <w:rsid w:val="45E83213"/>
    <w:rsid w:val="4791488A"/>
    <w:rsid w:val="4B096677"/>
    <w:rsid w:val="4C371778"/>
    <w:rsid w:val="4DA42E3E"/>
    <w:rsid w:val="4E2570BA"/>
    <w:rsid w:val="52DE46FC"/>
    <w:rsid w:val="53803A05"/>
    <w:rsid w:val="53C71634"/>
    <w:rsid w:val="53EE6BC1"/>
    <w:rsid w:val="553E76D4"/>
    <w:rsid w:val="5AE95476"/>
    <w:rsid w:val="5B8147BE"/>
    <w:rsid w:val="5B9C33A6"/>
    <w:rsid w:val="5D5201C0"/>
    <w:rsid w:val="5DDA1500"/>
    <w:rsid w:val="5FBA204D"/>
    <w:rsid w:val="604B12CE"/>
    <w:rsid w:val="6082700E"/>
    <w:rsid w:val="622B0FE0"/>
    <w:rsid w:val="64365A44"/>
    <w:rsid w:val="6449399F"/>
    <w:rsid w:val="64E21D35"/>
    <w:rsid w:val="69472BA3"/>
    <w:rsid w:val="6AE6019A"/>
    <w:rsid w:val="6B0E23D9"/>
    <w:rsid w:val="6B251855"/>
    <w:rsid w:val="6C1F5711"/>
    <w:rsid w:val="6C7517D5"/>
    <w:rsid w:val="6C7F4402"/>
    <w:rsid w:val="6D854A1D"/>
    <w:rsid w:val="6EE3511C"/>
    <w:rsid w:val="71092E34"/>
    <w:rsid w:val="73013DC3"/>
    <w:rsid w:val="75324707"/>
    <w:rsid w:val="7883527A"/>
    <w:rsid w:val="79244D38"/>
    <w:rsid w:val="7A08012D"/>
    <w:rsid w:val="7A666C01"/>
    <w:rsid w:val="7CAF3FFB"/>
    <w:rsid w:val="7DD73DF7"/>
    <w:rsid w:val="7E002EC9"/>
    <w:rsid w:val="7F442A23"/>
    <w:rsid w:val="7F9D4E73"/>
    <w:rsid w:val="7FF7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2022</Words>
  <Characters>2322</Characters>
  <Lines>25</Lines>
  <Paragraphs>7</Paragraphs>
  <TotalTime>23</TotalTime>
  <ScaleCrop>false</ScaleCrop>
  <LinksUpToDate>false</LinksUpToDate>
  <CharactersWithSpaces>2324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2023-06-14T00:27:00Z</dcterms:created>
  <dc:creator>acc03</dc:creator>
  <cp:lastModifiedBy>微信用户</cp:lastModifiedBy>
  <cp:lastPrinted>2025-12-31T08:08:22Z</cp:lastPrinted>
  <dcterms:modified xsi:type="dcterms:W3CDTF">2025-12-31T08:08:28Z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060D7D4785C241E6B31F98D7533E88FF_13</vt:lpwstr>
  </property>
  <property fmtid="{D5CDD505-2E9C-101B-9397-08002B2CF9AE}" pid="4" name="KSOTemplateDocerSaveRecord">
    <vt:lpwstr>eyJoZGlkIjoiNzkwMjhmMjRhZWYzZjJhMGE4NDU5Zjk2NGQ4OTcwY2UiLCJ1c2VySWQiOiIxMjU4NjU3MDU0In0=</vt:lpwstr>
  </property>
</Properties>
</file>